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BE" w:rsidRPr="00401C26" w:rsidRDefault="00BD38BE" w:rsidP="00BD38BE">
      <w:pPr>
        <w:spacing w:after="0" w:line="285" w:lineRule="atLeast"/>
        <w:rPr>
          <w:rFonts w:ascii="Arial" w:eastAsia="Times New Roman" w:hAnsi="Arial" w:cs="Arial"/>
          <w:sz w:val="21"/>
          <w:szCs w:val="21"/>
          <w:lang w:val="kk-KZ" w:eastAsia="ru-RU"/>
        </w:rPr>
      </w:pPr>
      <w:r w:rsidRPr="00401C26">
        <w:rPr>
          <w:rFonts w:ascii="Arial" w:eastAsia="Times New Roman" w:hAnsi="Arial" w:cs="Arial"/>
          <w:sz w:val="21"/>
          <w:szCs w:val="21"/>
          <w:lang w:val="kk-KZ" w:eastAsia="ru-RU"/>
        </w:rPr>
        <w:t>11 қараша 2014</w:t>
      </w:r>
    </w:p>
    <w:p w:rsidR="00BD38BE" w:rsidRPr="00401C26" w:rsidRDefault="00BD38BE" w:rsidP="00BD38BE">
      <w:pPr>
        <w:spacing w:after="150" w:line="285" w:lineRule="atLeast"/>
        <w:rPr>
          <w:rFonts w:ascii="Arial" w:eastAsia="Times New Roman" w:hAnsi="Arial" w:cs="Arial"/>
          <w:sz w:val="27"/>
          <w:szCs w:val="27"/>
          <w:lang w:val="kk-KZ" w:eastAsia="ru-RU"/>
        </w:rPr>
      </w:pPr>
      <w:r w:rsidRPr="00401C26">
        <w:rPr>
          <w:rFonts w:ascii="Arial" w:eastAsia="Times New Roman" w:hAnsi="Arial" w:cs="Arial"/>
          <w:sz w:val="27"/>
          <w:szCs w:val="27"/>
          <w:lang w:val="kk-KZ" w:eastAsia="ru-RU"/>
        </w:rPr>
        <w:t>Қазақстан Республикасының Президенті Н.Назарбаевтың Қазақстан халқына Жолдауы. 2014 жылғы 11 қараша.</w:t>
      </w:r>
    </w:p>
    <w:p w:rsidR="00BD38BE" w:rsidRPr="00401C26" w:rsidRDefault="00BD38BE" w:rsidP="00BD38BE">
      <w:pPr>
        <w:spacing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Нұрлы жол – болашаққа бастар жол</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Құрметті қазақстандықтар!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Бүгінде бүкіл әлем жаңа сындармен және қатерлермен бетпе-бет келіп отыр. Әлемдік экономика әлі де жаһандық қаржы-экономикалық дағдарыс салдарынан айыға қойған жоқ. Қалпына келу өте баяу және сенімсіз қадамдармен жүруде, ал кейбір жерлерде әлі құлдырау жалғасуда. Геосаяси дағдарыс пен жетекші державалардың санкциялық саясаты әлемдік экономиканы қалпына келтіруде қосымша кедергілер туындатуда. </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Мен өзімнің тәжірибемнен алдын ала сезіп отырғанымдай, таяудағы жылдар жаһандық сынақтардың уақыты болады. Әлемнің бүкіл архитектурасы өзгереді. Барлық елдер осы күрделі кезеңнен лайықты өте алмайды. Бұл шептен тек мықты мемлекеттер, жұдырықтай жұмылған халықтар ғана өтетін болады. Қазақстан, әлемдік экономиканың бір бөлшегі және геосаяси қысымның эпицентріне тікелей жақын орналасқан ел ретінде, барлық осы үдерістердің теріс ықпалына тап келеді. Нәтижесінде не болып жатқанын біз көріп отырмыз: әлемдік нарықтарда баға құлдырауда және, тұтастай алғанда, экономикалық өсім баяулауда.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Халықаралық валюта қоры мен Дүниежүзілік банк тарапынан 2014 және одан кейінгі екі жылда әлемдік экономиканың дамуында болжам төмендеу жағына қарай қайта қаралғаны белгілі. Сондықтан кейбір позицияларды жедел түрде қайта қарап, сондай-ақ, алдағы кезеңдердің жоспарларына түзетулер енгізу қажет. Бізде ырғалып-жырғалуға уақыт жоқ. Бүгін айтылатын шараларды 2015 жылдың 1 қаңтарынан бастап жүзеге асыру керек. Біз теріс үрдістердің алдын алу үшін барлық ықтимал шараларды жедел қабылдауға тиіспіз.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Бүгін менің тапсырмам бойынша Үкімет белсенді жұмысқа кірісіп кетті. Біз 2015 жылға арналған республикалық бюджеттің параметрлерін қайта қарадық. Бұл дұрыс, өйткені, біздің экспорттық шикізат ресурстарына бағаның құлдырауы бюджеттің кіріс бөлігіне қаржы түсуін төмендетуге алып келуде. Бірақ, соған қарамастан, Үкімет алдына оңай емес, алайда, нақты міндет – барлық әлеуметтік міндеттемелерді толық көлемінде қамтамасыз ету міндеті қойылып отыр.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Дағдарыс жағдайларында, әлемдік тәжірибе көрсетіп отырғанындай, экономикалық саясатты қайта бағдарлаулар жүріп жатыр. Қолдауды экономикалық өсім мен жұмыспен қамтуда аса үлкен мультипликативті тиімділік беретін салалар алуы тиіс. Мұндай тәжірибе бізде бұған дейін болған. Біздің 2007-2009 жылдардағы дағдарысқа қарсы табысты шараларымызды еске алсақ та жеткілікті. Көріп отырғандарыңыздай, өмір біздің жоспарларымызға түзетулер енгізуде. Және біз партияның тұғырнамасын бүгінгі күн шындығы тұрғысынан қарай отырып жаңа мазмұнмен толықтыруға тиіспіз.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Менің тапсырмам бойынша Үкімет дамудың жаңа ауқымды бағдарламасын жасауды аяқтады. Бүгінде, алдымызда тұрған сын-қатерлерге жауап бере отырып, мен Қазақстанның «Нұрлы Жол» Жаңа Экономикалық Саясаты туралы жариялаймын. Мен 2015 жылға арналған халыққа жаңа Жолдауымды осыған арнаймын. Ол контрциклды сипатқа ие болады және біздің экономикамыздағы құрылымдық реформаларды жалғастыруға бағытталады. Бұл нені білдіреді?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Сыртқы нарықтардағы жағдай оңтайлылығымен ерекшеленіп, мұнай мен біздің экспорттық өнімдерімізге баға айтарлықтай жоғары деңгейде болған жылдары біз шикізат экспортынан түскен табыстарды Ұлттық қорға бағыттап келдік. Ұлттық қордың негізгі міндеттерінің бірі біздің экономикамыздың сыртқы естен тандырулар алдындағы орнықтылығын, оның ішінде, табиғи ресурстарға баға төмендеген жағдайда да, жоғарылату болып табылады.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Осы жылдардың бәрінде шикізат өндіру мен одан түскен табыстарды біз осы Қорға салып келдік. 10 миллиард долларды біз 2007-2009 жылдардағы дағдарысқа қарсы күреске бағыттадық. Қалған </w:t>
      </w:r>
      <w:r w:rsidRPr="00401C26">
        <w:rPr>
          <w:rFonts w:ascii="Arial" w:eastAsia="Times New Roman" w:hAnsi="Arial" w:cs="Arial"/>
          <w:sz w:val="20"/>
          <w:szCs w:val="20"/>
          <w:lang w:val="kk-KZ" w:eastAsia="ru-RU"/>
        </w:rPr>
        <w:lastRenderedPageBreak/>
        <w:t>ақшаны ішіп-жеп және жұмсап қойған жоқпыз, сақтадық және көбейттік. Қазір біз осы резервтерді пайдалануға тиіс болатын кезең туындап келеді. Бұл қаржы қиын уақыттарды еңсеріп, экономикамыздың өсімін ынталандыруға көмектесетін болады. Бұл ресурстар қысқа мерзімдік шараларға арналмаған. Олар экономиканы әрі қарай қайта құрылымдауға бағытталатын болады. Нақты айтқанда, көліктік, энергетикалық, индустриялық және әлеуметтік инфрақұрылымдарды, шағын және орта бизнесті дамытуға бағытталады.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Ақпан айында Ұлттық қордан экономикалық өсім мен жұмыспен қамтуды қолдау үшін 2014-2015 жылдарға 500 миллиард теңгеден екі транш бойынша 1 триллион теңге бөлу туралы шешім қабылданған болатын. Басталған жобаларды аяқтау және аса өткір мәселелерді шешу үшін Үкіметке Ұлттық қордан 500 миллиард теңге көлеміндегі екінші транш қаржысын мына мақсаттарға бағыттауды тапсырамын.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Бірінші. Шағын және орта бизнесті, сондай-ақ, ірі кәсіпкерлікті жеңілдікпен несиелеуге қосымша 100 миллиард теңге бөлу қажет. Бұл тамақ және химия өнеркәсібіндегі, машина жасаудағы, сондай-ақ, қызмет көрсетулер саласындағы жобаларды жүзеге асыруды қамтамасыз етеді.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Екінші. Банк секторын сауықтыру және «жаман» несиелерді сатып алу үшін 2015 жылы Проблемалы несиелер қорын қосымша 250 миллиард теңге көлемінде капиталдандыруды қамтамасыз етуді тапсырамын.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Үшінші. Жаңа инвестициялар тарту үшін тиісті жағдайларды жақсарту қажет. Осы мақсатта 2015 жылы «құрғақ порттың» бірінші кешені құрылысын аяқтауға, «Қорғас-Шығыс қақпасы» және Атырау мен Тараздағы «Ұлттық индустриялық мұнай химиясы  технопаркі» арнайы экономикалық аймақтары инфрақұрылымдарына 81 миллиард теңге бағыттауды тапсырамын.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Төртінші. Бұған дейін бөлінген 25 миллиардқа ЭКСПО-2017 кешені құрылысын жалғастыруды несиелеу үшін 2015 жылы қосымша 40 миллиард теңге бөлуді тапсырамын.   </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Бесінші. ЭКСПО-2017 қарсаңында бізге Астананың көліктік инфрақұрылымын дамыту туралы ойластыру қажет. Астана аэропорты осы жылдың өзінде-ақ өзінің максималды өткізу қабілеті – 3,5 миллион адамға жетеді. Сондықтан оның әлеуетін ұлғайту үшін 2015 жылы жаңа терминал құрылысы мен ұшу-қону жолағын қайта жаңғырту үшін 29 миллиард теңге бөлуді тапсырамын. Бұл өткізу қабілетін 2017 жылға қарай жылына 7,1 миллион жолаушыға дейін ұлғайтуға мүмкіндік береді.</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Құрметті қазақстандықтар!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Экономиканы дамытуда жаңа сыртқы тәуекелдерді есепке ала отырып, бізге іскерлік белсенділік пен жұмыспен қамтуды ынталандыру үшін жаңа бастамалар қажет. Жаңа Экономикалық Саясаттың Тұғыры мен бүгін жариялағалы отырған Инфрақұрылымдық дамудың жоспары болады. Ол 5 жылға есептелген және қатысуға 100-ден астам шетелдік компаниялар ниет білдіріп отырған ҮИИДБ-ны жүзеге асырудың Екінші бесжылдығына сәйкес келеді. Жалпы инвестициялық портфель 6 триллион теңгені құрайды, мемлекеттің үлесі – 15 пайыз.</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Қазір де қайнаған тіршілік күре жолдардың бойында. Жол – шын мәнінде өмірдің өзегі, бақуатты тірліктің қайнар көзі. Барлық аймақтар теміржолмен, тасжолмен,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w:t>
      </w:r>
      <w:r w:rsidRPr="00401C26">
        <w:rPr>
          <w:rFonts w:ascii="Arial" w:eastAsia="Times New Roman" w:hAnsi="Arial" w:cs="Arial"/>
          <w:sz w:val="20"/>
          <w:szCs w:val="20"/>
          <w:lang w:val="kk-KZ" w:eastAsia="ru-RU"/>
        </w:rPr>
        <w:lastRenderedPageBreak/>
        <w:t>нығайтады. Ел ішінен тың нарықтар ашады. Осылай, алысты жақын ету – бүгінгі Жолдаудың ең басты түйіні болмақ.</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Бірінші. Көліктік-логистикалық инфрақұрылымдарды дамыту. Ол макроөңірлерді хабтар қағидаты бойынша қалыптастыру аясында жүзеге асырылатын болады. Оның үстіне, инфрақұрылымдық қаңқа Астанамен және макроөңірлерді магистаралды автомобиль, теміржол және әуе жолдарымен  шұғыла қағидаты бойынша өзара байланыстырады. Бірінші кезекте, негізгі автожолдар жобасын жүзеге асыру қажет. Бұлар Батыс Қытай – Батыс Еуропа; Астана – Алматы; Астана – Өскемен; Астана – Ақтөбе – Атырау; Алматы – Өскемен; Қарағанды – Жезқазған – Қызылорда; Атырау – Астрахань.</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Сондай-ақ, елдің шығысында логистикалық хаб және батысында теңіз инфрақұрылымын құруды жалғастыру қажет. Батыс бағытта Каспий порты арқылы экспорттық әлеуетті арттыруға Құрық портынан ауқымды паромдық өткелі және Боржақты – Ерсай теміржол желісі ықпал ететін болады. Үкіметке Қытайдың, Иранның, Ресей мен ЕО елдерінің «құрғақ» және теңіз порттарында терминалдық қуаттар салу немесе жалға алу мәселесін ойластыруды тапсырамын.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Екінші. Индустриялық инфрақұрылымдарды дамыту. Инфрақұрылымдық жобаларды жүзеге асыру құрылыс материалдарына, көліктік-коммуникациялық, энергетикалық және тұрғын үй-коммуналдық салалар үшін өнімдер мен қызмет көрсетулерге үлкен сұраныс тудырады.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Осыған байланысты, біріншіден, жұмыс істеп тұрған арнайы экономикалық аймақтарда инфрақұрылымдар қалыптастыру жұмыстарын аяқтау керек. Үкіметке және әкімдерге оларды нақты жобалармен толықтыру бойынша жедел шаралар алу қажет. Екіншіден, өңірлерде ШОБ өндірісін дамыту мен қосымша инвестициялар тартуға бағытталған жаңа индустриялық аймақтар салу мәселесін ойластырған жөн. Туризм үшін инфрақұрылым – жеке бағыт. Оның басты басымдығы жұмыс орындары санын көптеп құру мүмкіндігі болып табылады. Мұнда бір жұмыс орнын құру өнеркәсіпке қарағанда 10 есе арзанға түседі.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Үшінші. Энергетикалық инфрақұрылымдарды дамыту. Өткен 5 жылда энергетикада индустрияландыру бағдарламасы шеңберінде үлкен жұмыстар жүргізілді. Соған қарамастан, магистралдық желілердің шектеулілігі елдің оңтүстік өңірлерінде электр энергиясының, орталық және шығыс облыстарында табиғи газдың тапшылығын туындатып отыр. Екі жобаға назар салу керек. «Екібастұз – Семей – Өскемен» және «Семей – Ақтоғай – Талдықорған – Алматы» бағыттарында жоғары вольтты желілер салу қажет. Бұл қазақстандық электр стансаларының елдің барлық өңірлерін теңдестірілген энергиямен қамтамасыз етуіне мүмкіндік береді.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Төртінші. ТКШ мен су және жылумен қамтамасыз ету желілері инфрақұрылымдарын жаңғырту. Инвестицияларға жалпы қажеттілік қаржыландырудың барлық көздерінен 2020 жылға дейін жыл сайын ең азы 200 миллиард теңге бөлгенде кем дегенде 2 триллион теңгені құрайды.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Бүгін ТКШ-ны жаңғыртуға инвестициялар салуға Еуропа Қайта құру және даму банкі, Азия даму банкі, Ислам даму банкі, сондай-ақ, жеке инвесторлар үлкен қызығушылық танытып отыр. Ұзақ мерзімді инвестициялық тарифтер ұсыну арқылы олардың барынша тартылуын қамтамасыз ету қажет. Тарифтердің айтарлықтай ұлғаюына жол бермеу үшін ондай жобаларды мемлекет қосымша қаржыландыруы керек. Осыған байланысты жылу және сумен қамтамасыз ету жүйелерін жаңғырту қарқынын жеделдету үшін бюджетте қарастырылған қаржыға қосымша жыл сайын 100 миллиард теңге бағыттау ұтымды болмақ.   </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Бесінші. Тұрғын үй инфрақұрылымдарын нығайту. Агломерациялар қалыптастыру айтарлықтай тұрғындар ағынымен қатарласа жүреді. Бұл еңбек нарығы мен қалалардың инфрақұрылымына, соның ішінде, тұрғын үй қорына қысым туғызады. Сондықтан жалға берілетін тұрғын үй құрылысына көзқарасты қайта қараған жөн. Мемлекет әлеуметтік жалдамалы баспананы салып, оны тұрғындарға сатып алу құқын бере отырып, ұзақ мерзімді жалға ұсынады. Баспананы тікелей, делдалдарсыз және несиеге барынша төмен пайызбен ұсыну оның сатып алу құнын арзандатуға </w:t>
      </w:r>
      <w:r w:rsidRPr="00401C26">
        <w:rPr>
          <w:rFonts w:ascii="Arial" w:eastAsia="Times New Roman" w:hAnsi="Arial" w:cs="Arial"/>
          <w:sz w:val="20"/>
          <w:szCs w:val="20"/>
          <w:lang w:val="kk-KZ" w:eastAsia="ru-RU"/>
        </w:rPr>
        <w:lastRenderedPageBreak/>
        <w:t>мүмкіндік береді. Бастапқы жарнаның болмауы мен ипотека үшін төмен пайыздар баспананы қазақстандықтардың көптеген жіктері үшін қолжетімді ете түседі. Сондықтан 2015-2016 жылдар ішінде жалға берілетін тұрғын үй құрылысын қаржыландыруды қосымша 180 миллиард теңге сомасында ұлғайтамыз.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Алтыншы. Әлеуметтік инфрақұрылымдарды дамыту. Бірінші кезекте, бұл – апатты мектептер мен үш ауысымда оқыту проблемаларын шешу. Бұл – біздің Сайлауалды тұғырнамамыздың негізгі индикаторларының бірі. Үшжылдық бюджетте қарастырылған қаржы бұл проблеманы 2017 жылға дейін шешуге мүмкіндік бермейді. Сондықтан Үкіметке қосымша 70 миллиард теңге бағыттауды тапсырамын. Балалар бақшасының жетіспеушілігі – басқа мәселе. Мектепке дейінгі мекемелерде орындар тапшылығын түбегейлі қысқарту үшін 3 жыл бойы қосымша 20 миллиард теңге бағыттауды тапсырамын. Әкімдер жеке секторды тарта отырып, бұл жұмыспен барынша айналысуы тиіс.</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Индустрияландыру бағдарламалары шеңберінде базаларында ғылымның экономика салаларымен және мамандар дайындаумен байланысы қамтамасыз етілетін 10 ЖОО анықталды. Осы мақсаттарға 2017 жылға дейін 10 миллиард теңге бағыттай отырып, осы жоғары оқу орындарының материалдық-техникалық базасын қалыптастыруды тапсырамын.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Жетінші. Шағын және орта бизнес пен іскерлік белсенділікті қолдау бойынша жұмысты жалғастыру қажет. Бүгінде Ұлттық қордан ШОБ-ты қолдауға және несиелеуге бағытталған 100 миллиард теңге толықтай игерілді. Бұл 4,5 мың жұмыс орнын құруға мүмкіндік берді. Бұл қаржыға сұраныс ұсыныстан 23 миллиард теңгеге асып түсті. Бизнесті 10 жылға бар-жоғы 6 пайызбен несиелеудің бұрын-соңды болмаған шарты жасалды. Мұндай шарттар біздің елімізде бұған дейін болған емес. ШОБ-ты экономикалық өсімнің драйвері ретінде дамыту және оның үлесін 2050 жылға қарай ІЖӨ-нің 50 пайызына ұлғайту бойынша жұмысты жалғастырған жөн. Сондықтан шағын және орта бизнес үшін 2015-2017 жылдары жалпы сомасы 155 миллиард теңге несие желілерін АДБ, ЕҚДБ, Дүниежүзілік банк есебінен тиімді пайдалану қажет.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Құрметті қазақстандықтар!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Әлемдік экономикадағы ахуал мынадай дағдарысты жағдайларда алға қойған мақсаттарға қосымша қаржы ресурстарынсыз қол жеткізу айтарлықтай күрделі.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Кезінде Ұлттық қордың не үшін құрылғанын қаперлеріңізге салғым келеді. Оның басты міндеті – тұрақты әлеуметтік-экономикалық дамуды қамтамасыз ету және экономиканы сыртқы қолайсыз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Мен Ұлттық қордан 2015-тен 2017 жылға дейінгі кезеңге жыл сайын қосымша 3 миллиард долларға дейін бөлу жөнінде шешім қабылдадым. Үкіметке бір апта мерзімде Ұлттық қордан қаржы бөлу үшін тиісті шешім дайындауды және 2015 жылға арналған республикалық бюджет жобасында қажетті қаржыларды ескеруді тапсырамын. Сондай-ақ, Үкімет қажетті шаралар қабылдап, осы қаржылардың тиімді әрі оңтайлы пайдаланылуын қамтамасыз етуі керек.</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Мен құрған комиссия қаржының тиімді жұмсалуын қатаң қадағалап, жеке өзіме баяндап отыратын болады. Әр теңге үшін қатаң сұрау болмақ. Барлық әкімдерге айрықша жауапкершілік жүктеледі. «Нұр Отан» осы жұмысқа белсенді араласып, барлық деңгейлерде қатаң партиялық бақылау орнатуы тиіс.</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Ұлттық қор инвестициялары экономиканың тиісті салаларында міндетті құрылымдық реформалар жүргізумен қоса-қабат жүруі тиіс. Ол үшін жобаларды халықаралық қаржы ұйымдарымен бірлесіп жүзеге асыруды қамтамасыз ету қажет. Мәселен, Дүниежүзілік банк, Азия даму банкі, ЕҚДБ және ИДБ қазірдің өзінде 90 басымдықты жобаға 9 миллиард доллар шамасында бөлуге дайын. Қаржыларды бөлу инвестициялық белсенділікті қолдауға, халықтың табыстары деңгейі төмендеуінің алдын алуға және жаңа жұмыс орындарын ашуды ынталандыруға бағытталған. </w:t>
      </w:r>
      <w:r w:rsidRPr="00401C26">
        <w:rPr>
          <w:rFonts w:ascii="Arial" w:eastAsia="Times New Roman" w:hAnsi="Arial" w:cs="Arial"/>
          <w:sz w:val="20"/>
          <w:szCs w:val="20"/>
          <w:lang w:val="kk-KZ" w:eastAsia="ru-RU"/>
        </w:rPr>
        <w:lastRenderedPageBreak/>
        <w:t>Нәтижесінде қысқа мерзімді және орта мерзімді перспективада экономиканың тұрақты өсуі қамтамасыз етіледі.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Біздің білім беруді, денсаулық сақтауды, ауыл шаруашылығын дамыту бағдарламаларымыз жалғаса береді. Бұл туралы алдағы жылы Үкіметтің алғашқы кеңейтілген отырысында нақты әңгіме қозғайтын боламыз. «Нұрлы Жол» Жаңа Экономикалық Саясат – әлемнің ең дамыған 30 елінің қатарына бару жолындағы біздің ауқымды қадамымыз.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Бүгінде табысты жұмыс істеу үшін барлық қажетті жағдайлар жасалған. Әкімшілік реформа жүргізілді, Үкімет пен атқарушы биліктің жаңа құрылымы жұмыс істеуде. Әр министр не істеу керек екенін біледі. Біз басқарудағы қосарланушылық пен қажет емес буындарды жойдық. Әкімдер өкілеттіліктің қажетті деңгейіне ие болды. Өңірлерде бәрі бар – бағдарламалар, ресурстар, қаржы құралдары. Әркім өз жұмыс учаскесі үшін жауап береді. Тек білекті сыбанып, іске кірісу қажет.</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«Нұрлы Жол» Жаңа Экономикалық Саясат біздің экономикамыздың таяу жылдардағы өсімінің драйвері болады. Тек жол құрылысы арқылы ғана жаңадан 200 мың жұмыс орны құрылады. Ал бұл халықтың жұмыспен қамтылуын және табыстарының өсуін білдіреді. «Нұрлы Жол» цемент, металл, техника, битум, жабдықтар өндіру мен соған сәйкес қызметтер сияқты экономиканың басқа да салаларына мультипликативті әсер етеді. Жолдар – Қазақстан үшін өмір желісі. Біздің кең байтақ жерімізде жолдар бойында әркезде де өмір пайда болған және дамып отырған. Біз Астанадан барлық жақтарға автомобиль, теміржол және авиациялық магистральдар тарайтындай көлік желісін құруға тиіспіз. Жүректен тарайтын артериялар сияқты. Күннен тарайтын шұғыла сияқты.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Қазақстандықтар салатын жаңа магистральдар біздің экономикамыз бен қоғамымызды жаңартады. Олар біздің еліміздің барлық түкпірлерін орталықпен берік байланыстырады. Жүк тасымалы жеделдейді және ұлғаяды. Ел арқылы транзит көлемі артады. Біздің азаматтарымыз заманауи және сапалы автомагистральдармен жүріп, кез келген өңірге қауіпсіз және тез жететін болады. Әлеуметтік инфрақұрылым жақсарады, жаңа және заманауи мектептер мен ауруханалар жоғары сапалы қызметтер көрсетеді. Нәтижесінде ол әрбір қазақстандықтың әл-ауқаты мен өмір сапасында көрініс табады. Ал ең бастысы – осының бәрі болашақ ұрпақтың байлығы ретінде біздің жерімізде қалады.</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Құрметті қазақстандықтар!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Алда үлкен де жауапты жұмыстар тұр. Толысқандықтың жаһандық сынынан өту үшін біздің топтаса білуіміз қажет. Біз барлық қазақстандықтар арасындағы сенімді нығайтуға тиіспіз! Бір-бірімізге тағатты болуымыз керек! Бұлар – Қазақстанның болашағына кілттер. Этносаралық келісім – ол өміршеңдік оттегі. Біз дем алған кезде оны байқамаймыз, ол өздігінен болады – біз тек өмір сүреміз. Бірлігіміз бен этносаралық келісімді біздің өзіміз сақтауға тиіспіз. Оны біз үшін ешкім ешқашан сырттан келіп жасамайды. Біздің жастарымыз жаңа, тәуелсіз елде өсіп келеді. Бүгінгі буын 90-шы жылдардағы этносаралық соғыстар мен қақтығыстарды, күйреуді көрген жоқ. Сондықтан көпшілігі Қазақстандағы тұрақтылық пен қолайлы өмірді туғаннан солай болуға тиіс сияқты қабылдайды.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Тұрақтылық пен келісім дегеніміз не? Ол отбасылық әл-ауқат, қауіпсіздік, баспана. Бейбітшілік – ол әке мен ана қуанышы, ата-аналар денсаулығы және біздің балаларымыздың бақыты. Бейбітшілік – ол тұрақты жұмыс, жалақы және ертеңгі күнге деген сенім. Бейбітшілік пен тұрақтылық – күн сайынғы еңбекпен қорғап, нығайтуды қажет ететін жалпыхалықтық жетістік. Мен жастар – біздің болашағымыздың тірегі дегенді әркез айтып келемін. Мемлекет жаңа буынның алдында барлық есіктер мен жолдарды ашты! «Нұрлы Жол», міне, біздің креативті ырғақты жастарымыздың күш-жігер жұмсап, құлаш сермейтін тұсы осы!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Алдағы жылы біз Конституцияны қабылдаудың және Қазақстан халқы Ассамблеясы құрылуының 20 жылдығын салтанатты түрде атап өтеміз. Осы даталарды атап өте отырып, бізге қазақстандықтарды рухани тұрғыда бұрынғыдан да гөрі күштірек, топтасқан және бұрынғыдан да бетер тағатты ету маңызды. Қазақстан, тек алға – біздің осы басты қағидатымыз тарихтың жаңа </w:t>
      </w:r>
      <w:r w:rsidRPr="00401C26">
        <w:rPr>
          <w:rFonts w:ascii="Arial" w:eastAsia="Times New Roman" w:hAnsi="Arial" w:cs="Arial"/>
          <w:sz w:val="20"/>
          <w:szCs w:val="20"/>
          <w:lang w:val="kk-KZ" w:eastAsia="ru-RU"/>
        </w:rPr>
        <w:lastRenderedPageBreak/>
        <w:t>жауапкершілікті орамында жаңаша үн мен неғұрлым терең мағынаға ие болатынына менің сенімім мол. Баршаларыңызға біздің Отанымызды бұрынғыдан да зор биікке көтеретін жаңа шыңдарға қол жеткізуде табыстар тілеймін!</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Қадірлі халқым!</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ЭКСПO-2017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BD38BE" w:rsidRPr="00401C26" w:rsidRDefault="00BD38BE">
      <w:pP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br w:type="page"/>
      </w:r>
    </w:p>
    <w:p w:rsidR="00BD38BE" w:rsidRPr="00401C26" w:rsidRDefault="00BD38BE" w:rsidP="00BD38BE">
      <w:pPr>
        <w:spacing w:after="0" w:line="285" w:lineRule="atLeast"/>
        <w:rPr>
          <w:rFonts w:ascii="Arial" w:eastAsia="Times New Roman" w:hAnsi="Arial" w:cs="Arial"/>
          <w:sz w:val="21"/>
          <w:szCs w:val="21"/>
          <w:lang w:val="kk-KZ" w:eastAsia="ru-RU"/>
        </w:rPr>
      </w:pPr>
      <w:r w:rsidRPr="00401C26">
        <w:rPr>
          <w:rFonts w:ascii="Arial" w:eastAsia="Times New Roman" w:hAnsi="Arial" w:cs="Arial"/>
          <w:sz w:val="21"/>
          <w:szCs w:val="21"/>
          <w:lang w:val="kk-KZ" w:eastAsia="ru-RU"/>
        </w:rPr>
        <w:lastRenderedPageBreak/>
        <w:t>11 ноября 2014</w:t>
      </w:r>
    </w:p>
    <w:p w:rsidR="00BD38BE" w:rsidRPr="00401C26" w:rsidRDefault="00BD38BE" w:rsidP="00BD38BE">
      <w:pPr>
        <w:spacing w:after="150" w:line="285" w:lineRule="atLeast"/>
        <w:rPr>
          <w:rFonts w:ascii="Arial" w:eastAsia="Times New Roman" w:hAnsi="Arial" w:cs="Arial"/>
          <w:sz w:val="27"/>
          <w:szCs w:val="27"/>
          <w:lang w:val="kk-KZ" w:eastAsia="ru-RU"/>
        </w:rPr>
      </w:pPr>
      <w:r w:rsidRPr="00401C26">
        <w:rPr>
          <w:rFonts w:ascii="Arial" w:eastAsia="Times New Roman" w:hAnsi="Arial" w:cs="Arial"/>
          <w:sz w:val="27"/>
          <w:szCs w:val="27"/>
          <w:lang w:val="kk-KZ" w:eastAsia="ru-RU"/>
        </w:rPr>
        <w:t>Послание Президента Республики Казахстан Н.Назарбаева народу Казахстана. 11 ноября 2014 г.</w:t>
      </w:r>
    </w:p>
    <w:p w:rsidR="00BD38BE" w:rsidRPr="00401C26" w:rsidRDefault="00BD38BE" w:rsidP="00BD38BE">
      <w:pPr>
        <w:spacing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НҰРЛЫ ЖОЛ – ПУТЬ В БУДУЩЕЕ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Уважаемые казахстанцы!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санкционная политика ведущих держав создают дополнительное препятствие для восстановления мировой экономики.</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реформ в нашей экономике. Что это означает?</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lastRenderedPageBreak/>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феврале было принято решение о выделении одного триллиона тенге из Нацфонда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Четвёртое.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Уважаемые казахстанцы!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w:t>
      </w:r>
      <w:r w:rsidRPr="00401C26">
        <w:rPr>
          <w:rFonts w:ascii="Arial" w:eastAsia="Times New Roman" w:hAnsi="Arial" w:cs="Arial"/>
          <w:sz w:val="20"/>
          <w:szCs w:val="20"/>
          <w:lang w:val="kk-KZ" w:eastAsia="ru-RU"/>
        </w:rPr>
        <w:lastRenderedPageBreak/>
        <w:t>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Первое. Развитие транспортно-</w:t>
      </w:r>
      <w:r w:rsidRPr="00401C26">
        <w:rPr>
          <w:rFonts w:ascii="Arial" w:eastAsia="Times New Roman" w:hAnsi="Arial" w:cs="Arial"/>
          <w:sz w:val="20"/>
          <w:szCs w:val="20"/>
          <w:lang w:val="kk-KZ" w:eastAsia="ru-RU"/>
        </w:rPr>
        <w:softHyphen/>
        <w:t>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Атырау-Астрахань.</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Второе.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«Экибастуз-Семей-Усть-Каменогорск» и «Семей-Актогай-Талдыкорган-Алматы». Это позволит создать сбалансированное энергообеспечение казахстанскими электростанциями всех регионов страны.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Четвертое.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lastRenderedPageBreak/>
        <w:t>Пятое. Укрепление жилищной инфраструктуры. Формирование агломераций сопровождается значительным перетоком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Седьмое.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Уважаемые казахстанцы!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lastRenderedPageBreak/>
        <w:t>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жёсткий партийный контроль на всех уровнях.</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Жол» - наш глобальный шаг на пути в число 30 самых развитых стран мира.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ресурсы, финансовые средства. Каждый отвечает за свой участок работы. Надо только засучить рукава и приняться за дело.</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Новая Экономическая политика «Нұрлы Жол»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Жол»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всё это останется на нашей земле как  богатство наших будущих поколений.</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Уважаемые казахстанцы!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w:t>
      </w:r>
      <w:r w:rsidRPr="00401C26">
        <w:rPr>
          <w:rFonts w:ascii="Arial" w:eastAsia="Times New Roman" w:hAnsi="Arial" w:cs="Arial"/>
          <w:sz w:val="20"/>
          <w:szCs w:val="20"/>
          <w:lang w:val="kk-KZ" w:eastAsia="ru-RU"/>
        </w:rPr>
        <w:lastRenderedPageBreak/>
        <w:t>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В следующем году мы торжественно отметим 20-летие принятия Конституции и создания Ассамблеи народа Казахстана. Отмечая эти даты, нам важно сделать казахстанцев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Pr="00401C26" w:rsidRDefault="00BD38BE" w:rsidP="00BD38BE">
      <w:pPr>
        <w:spacing w:before="150" w:after="0" w:line="270" w:lineRule="atLeast"/>
        <w:jc w:val="center"/>
        <w:rPr>
          <w:rFonts w:ascii="Arial" w:eastAsia="Times New Roman" w:hAnsi="Arial" w:cs="Arial"/>
          <w:sz w:val="20"/>
          <w:szCs w:val="20"/>
          <w:lang w:val="kk-KZ" w:eastAsia="ru-RU"/>
        </w:rPr>
      </w:pPr>
      <w:r w:rsidRPr="00401C26">
        <w:rPr>
          <w:rFonts w:ascii="Arial" w:eastAsia="Times New Roman" w:hAnsi="Arial" w:cs="Arial"/>
          <w:b/>
          <w:bCs/>
          <w:sz w:val="20"/>
          <w:szCs w:val="20"/>
          <w:lang w:val="kk-KZ" w:eastAsia="ru-RU"/>
        </w:rPr>
        <w:t>Қадірлі халқым!</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xml:space="preserve">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w:t>
      </w:r>
      <w:r w:rsidRPr="00401C26">
        <w:rPr>
          <w:rFonts w:ascii="Arial" w:eastAsia="Times New Roman" w:hAnsi="Arial" w:cs="Arial"/>
          <w:sz w:val="20"/>
          <w:szCs w:val="20"/>
          <w:lang w:val="kk-KZ" w:eastAsia="ru-RU"/>
        </w:rPr>
        <w:lastRenderedPageBreak/>
        <w:t>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r w:rsidRPr="00401C26">
        <w:rPr>
          <w:rFonts w:ascii="Arial" w:eastAsia="Times New Roman" w:hAnsi="Arial" w:cs="Arial"/>
          <w:sz w:val="20"/>
          <w:szCs w:val="20"/>
          <w:lang w:val="kk-KZ" w:eastAsia="ru-RU"/>
        </w:rPr>
        <w:t> </w:t>
      </w:r>
    </w:p>
    <w:p w:rsidR="00BD38BE" w:rsidRDefault="00BD38BE" w:rsidP="00BD38BE">
      <w:pPr>
        <w:spacing w:before="150" w:after="0" w:line="270" w:lineRule="atLeast"/>
        <w:jc w:val="right"/>
        <w:rPr>
          <w:rFonts w:ascii="Arial" w:eastAsia="Times New Roman" w:hAnsi="Arial" w:cs="Arial"/>
          <w:b/>
          <w:bCs/>
          <w:i/>
          <w:iCs/>
          <w:sz w:val="20"/>
          <w:szCs w:val="20"/>
          <w:lang w:val="en-US" w:eastAsia="ru-RU"/>
        </w:rPr>
      </w:pPr>
      <w:r w:rsidRPr="00401C26">
        <w:rPr>
          <w:rFonts w:ascii="Arial" w:eastAsia="Times New Roman" w:hAnsi="Arial" w:cs="Arial"/>
          <w:b/>
          <w:bCs/>
          <w:i/>
          <w:iCs/>
          <w:sz w:val="20"/>
          <w:szCs w:val="20"/>
          <w:lang w:val="kk-KZ" w:eastAsia="ru-RU"/>
        </w:rPr>
        <w:t>Астана, 11 ноября 2014 года</w:t>
      </w:r>
    </w:p>
    <w:p w:rsidR="00401C26" w:rsidRDefault="00401C26" w:rsidP="00BD38BE">
      <w:pPr>
        <w:spacing w:before="150" w:after="0" w:line="270" w:lineRule="atLeast"/>
        <w:jc w:val="right"/>
        <w:rPr>
          <w:rFonts w:ascii="Arial" w:eastAsia="Times New Roman" w:hAnsi="Arial" w:cs="Arial"/>
          <w:b/>
          <w:bCs/>
          <w:i/>
          <w:iCs/>
          <w:sz w:val="20"/>
          <w:szCs w:val="20"/>
          <w:lang w:val="en-US" w:eastAsia="ru-RU"/>
        </w:rPr>
      </w:pPr>
    </w:p>
    <w:p w:rsidR="00401C26" w:rsidRDefault="00401C26" w:rsidP="00BD38BE">
      <w:pPr>
        <w:spacing w:before="150" w:after="0" w:line="270" w:lineRule="atLeast"/>
        <w:jc w:val="right"/>
        <w:rPr>
          <w:rFonts w:ascii="Arial" w:eastAsia="Times New Roman" w:hAnsi="Arial" w:cs="Arial"/>
          <w:b/>
          <w:bCs/>
          <w:i/>
          <w:iCs/>
          <w:sz w:val="20"/>
          <w:szCs w:val="20"/>
          <w:lang w:val="en-US" w:eastAsia="ru-RU"/>
        </w:rPr>
      </w:pPr>
    </w:p>
    <w:p w:rsidR="00401C26" w:rsidRPr="00401C26" w:rsidRDefault="00401C26" w:rsidP="00BD38BE">
      <w:pPr>
        <w:spacing w:before="150" w:after="0" w:line="270" w:lineRule="atLeast"/>
        <w:jc w:val="right"/>
        <w:rPr>
          <w:rFonts w:ascii="Arial" w:eastAsia="Times New Roman" w:hAnsi="Arial" w:cs="Arial"/>
          <w:b/>
          <w:bCs/>
          <w:i/>
          <w:iCs/>
          <w:sz w:val="20"/>
          <w:szCs w:val="20"/>
          <w:lang w:val="en-US" w:eastAsia="ru-RU"/>
        </w:rPr>
      </w:pPr>
    </w:p>
    <w:p w:rsidR="00DF20A2" w:rsidRPr="00401C26" w:rsidRDefault="00401C26" w:rsidP="00401C26">
      <w:pPr>
        <w:spacing w:before="150" w:after="0" w:line="270" w:lineRule="atLeast"/>
        <w:jc w:val="both"/>
        <w:rPr>
          <w:rFonts w:ascii="Arial" w:eastAsia="Times New Roman" w:hAnsi="Arial" w:cs="Arial"/>
          <w:color w:val="0070C0"/>
          <w:sz w:val="20"/>
          <w:szCs w:val="20"/>
          <w:lang w:val="kk-KZ" w:eastAsia="ru-RU"/>
        </w:rPr>
      </w:pPr>
      <w:hyperlink r:id="rId5" w:history="1">
        <w:r w:rsidR="00DF20A2" w:rsidRPr="00401C26">
          <w:rPr>
            <w:rStyle w:val="a3"/>
            <w:rFonts w:ascii="Arial" w:eastAsia="Times New Roman" w:hAnsi="Arial" w:cs="Arial"/>
            <w:color w:val="0070C0"/>
            <w:sz w:val="20"/>
            <w:szCs w:val="20"/>
            <w:lang w:val="kk-KZ" w:eastAsia="ru-RU"/>
          </w:rPr>
          <w:t>http://www.akorda.kz/ru/addresses/addresses_of_president/page_218341_poslanie-prezidenta-respubliki-kazakhstan-n-nazarbaeva-narodu-kazakhstana-11-noyabrya-2014-g</w:t>
        </w:r>
      </w:hyperlink>
      <w:r w:rsidR="00DF20A2" w:rsidRPr="00401C26">
        <w:rPr>
          <w:rFonts w:ascii="Arial" w:eastAsia="Times New Roman" w:hAnsi="Arial" w:cs="Arial"/>
          <w:color w:val="0070C0"/>
          <w:sz w:val="20"/>
          <w:szCs w:val="20"/>
          <w:lang w:val="kk-KZ" w:eastAsia="ru-RU"/>
        </w:rPr>
        <w:t xml:space="preserve"> </w:t>
      </w:r>
    </w:p>
    <w:p w:rsidR="00BD38BE" w:rsidRPr="00401C26" w:rsidRDefault="00BD38BE" w:rsidP="00BD38BE">
      <w:pPr>
        <w:spacing w:before="150" w:after="0" w:line="270" w:lineRule="atLeast"/>
        <w:jc w:val="both"/>
        <w:rPr>
          <w:rFonts w:ascii="Arial" w:eastAsia="Times New Roman" w:hAnsi="Arial" w:cs="Arial"/>
          <w:sz w:val="20"/>
          <w:szCs w:val="20"/>
          <w:lang w:val="kk-KZ" w:eastAsia="ru-RU"/>
        </w:rPr>
      </w:pPr>
    </w:p>
    <w:p w:rsidR="00B87525" w:rsidRPr="00401C26" w:rsidRDefault="00B87525">
      <w:pPr>
        <w:rPr>
          <w:lang w:val="kk-KZ"/>
        </w:rPr>
      </w:pPr>
      <w:bookmarkStart w:id="0" w:name="_GoBack"/>
      <w:bookmarkEnd w:id="0"/>
    </w:p>
    <w:sectPr w:rsidR="00B87525" w:rsidRPr="00401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9C"/>
    <w:rsid w:val="00024BC9"/>
    <w:rsid w:val="00032891"/>
    <w:rsid w:val="00401C26"/>
    <w:rsid w:val="00B3110A"/>
    <w:rsid w:val="00B87525"/>
    <w:rsid w:val="00BD38BE"/>
    <w:rsid w:val="00DF20A2"/>
    <w:rsid w:val="00F9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5377">
      <w:bodyDiv w:val="1"/>
      <w:marLeft w:val="0"/>
      <w:marRight w:val="0"/>
      <w:marTop w:val="0"/>
      <w:marBottom w:val="0"/>
      <w:divBdr>
        <w:top w:val="none" w:sz="0" w:space="0" w:color="auto"/>
        <w:left w:val="none" w:sz="0" w:space="0" w:color="auto"/>
        <w:bottom w:val="none" w:sz="0" w:space="0" w:color="auto"/>
        <w:right w:val="none" w:sz="0" w:space="0" w:color="auto"/>
      </w:divBdr>
      <w:divsChild>
        <w:div w:id="2099249326">
          <w:marLeft w:val="0"/>
          <w:marRight w:val="0"/>
          <w:marTop w:val="0"/>
          <w:marBottom w:val="0"/>
          <w:divBdr>
            <w:top w:val="none" w:sz="0" w:space="0" w:color="auto"/>
            <w:left w:val="none" w:sz="0" w:space="0" w:color="auto"/>
            <w:bottom w:val="none" w:sz="0" w:space="0" w:color="auto"/>
            <w:right w:val="none" w:sz="0" w:space="0" w:color="auto"/>
          </w:divBdr>
        </w:div>
        <w:div w:id="662200478">
          <w:marLeft w:val="0"/>
          <w:marRight w:val="0"/>
          <w:marTop w:val="75"/>
          <w:marBottom w:val="150"/>
          <w:divBdr>
            <w:top w:val="none" w:sz="0" w:space="0" w:color="auto"/>
            <w:left w:val="none" w:sz="0" w:space="0" w:color="auto"/>
            <w:bottom w:val="single" w:sz="6" w:space="8" w:color="E7E7E7"/>
            <w:right w:val="none" w:sz="0" w:space="0" w:color="auto"/>
          </w:divBdr>
        </w:div>
        <w:div w:id="1145313107">
          <w:marLeft w:val="0"/>
          <w:marRight w:val="0"/>
          <w:marTop w:val="0"/>
          <w:marBottom w:val="0"/>
          <w:divBdr>
            <w:top w:val="none" w:sz="0" w:space="0" w:color="auto"/>
            <w:left w:val="none" w:sz="0" w:space="0" w:color="auto"/>
            <w:bottom w:val="none" w:sz="0" w:space="0" w:color="auto"/>
            <w:right w:val="none" w:sz="0" w:space="0" w:color="auto"/>
          </w:divBdr>
        </w:div>
      </w:divsChild>
    </w:div>
    <w:div w:id="1898859295">
      <w:bodyDiv w:val="1"/>
      <w:marLeft w:val="0"/>
      <w:marRight w:val="0"/>
      <w:marTop w:val="0"/>
      <w:marBottom w:val="0"/>
      <w:divBdr>
        <w:top w:val="none" w:sz="0" w:space="0" w:color="auto"/>
        <w:left w:val="none" w:sz="0" w:space="0" w:color="auto"/>
        <w:bottom w:val="none" w:sz="0" w:space="0" w:color="auto"/>
        <w:right w:val="none" w:sz="0" w:space="0" w:color="auto"/>
      </w:divBdr>
      <w:divsChild>
        <w:div w:id="380594648">
          <w:marLeft w:val="0"/>
          <w:marRight w:val="0"/>
          <w:marTop w:val="0"/>
          <w:marBottom w:val="0"/>
          <w:divBdr>
            <w:top w:val="none" w:sz="0" w:space="0" w:color="auto"/>
            <w:left w:val="none" w:sz="0" w:space="0" w:color="auto"/>
            <w:bottom w:val="none" w:sz="0" w:space="0" w:color="auto"/>
            <w:right w:val="none" w:sz="0" w:space="0" w:color="auto"/>
          </w:divBdr>
        </w:div>
        <w:div w:id="603001649">
          <w:marLeft w:val="0"/>
          <w:marRight w:val="0"/>
          <w:marTop w:val="75"/>
          <w:marBottom w:val="150"/>
          <w:divBdr>
            <w:top w:val="none" w:sz="0" w:space="0" w:color="auto"/>
            <w:left w:val="none" w:sz="0" w:space="0" w:color="auto"/>
            <w:bottom w:val="single" w:sz="6" w:space="8" w:color="E7E7E7"/>
            <w:right w:val="none" w:sz="0" w:space="0" w:color="auto"/>
          </w:divBdr>
        </w:div>
        <w:div w:id="107639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218341_poslanie-prezidenta-respubliki-kazakhstan-n-nazarbaeva-narodu-kazakhstana-11-noyabrya-201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6464</Words>
  <Characters>36845</Characters>
  <Application>Microsoft Office Word</Application>
  <DocSecurity>0</DocSecurity>
  <Lines>307</Lines>
  <Paragraphs>86</Paragraphs>
  <ScaleCrop>false</ScaleCrop>
  <Company/>
  <LinksUpToDate>false</LinksUpToDate>
  <CharactersWithSpaces>43223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2015-07-20T10:06:00Z</dcterms:created>
  <dcterms:modified xsi:type="dcterms:W3CDTF">2015-07-22T10:04:00Z</dcterms:modified>
</cp:coreProperties>
</file>