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C" w:rsidRPr="0006441C" w:rsidRDefault="0006441C" w:rsidP="0006441C">
      <w:pPr>
        <w:shd w:val="clear" w:color="auto" w:fill="FFFFFF"/>
        <w:spacing w:after="0" w:line="240" w:lineRule="auto"/>
        <w:jc w:val="center"/>
        <w:rPr>
          <w:rFonts w:ascii="Arial Narrow" w:eastAsia="Calibri" w:hAnsi="Arial Narrow" w:cs="Times New Roman"/>
          <w:b/>
          <w:caps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 w:rsidRPr="0006441C">
        <w:rPr>
          <w:rFonts w:ascii="Arial Narrow" w:eastAsia="Calibri" w:hAnsi="Arial Narrow" w:cs="Times New Roman"/>
          <w:b/>
          <w:caps/>
          <w:color w:val="000000"/>
          <w:sz w:val="28"/>
          <w:szCs w:val="28"/>
          <w:shd w:val="clear" w:color="auto" w:fill="FFFFFF"/>
          <w:lang w:val="kk-KZ"/>
        </w:rPr>
        <w:t>Армянское общество «Ван»</w:t>
      </w:r>
    </w:p>
    <w:bookmarkEnd w:id="0"/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  <w:t>Историческая справка:</w:t>
      </w: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 в 2000 году Меликян Володя Егишевич создал общественное объединение «Ван», которое стало тесно сотрудничтаь со всеми региональными армянскими культурными центрами Казахстана. С начала 2008 года по решению Совета армянской общины был избран новый председатель – Аветисян Гагик Юраевич. Нынешний председатель объединения – Мартиросян Гагик Володяевич.</w:t>
      </w: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  <w:t xml:space="preserve">Цель – </w:t>
      </w: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>укрепление межэтнического согласия и толерантности в стране, всестороннее взаимное обогащение культур народа Казахстана, сохранение и развитие обычаев, традиций и языка армянского народа.</w:t>
      </w: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  <w:t>Основные направления деятельности:</w:t>
      </w: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 </w:t>
      </w:r>
    </w:p>
    <w:p w:rsidR="0006441C" w:rsidRPr="0006441C" w:rsidRDefault="0006441C" w:rsidP="0006441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активное содействие возрождению и сохранению национальной культуры; </w:t>
      </w:r>
    </w:p>
    <w:p w:rsidR="0006441C" w:rsidRPr="0006441C" w:rsidRDefault="0006441C" w:rsidP="0006441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утверждение и развитие лучших традиций, обычаев, обрядов армянского народа; </w:t>
      </w:r>
    </w:p>
    <w:p w:rsidR="0006441C" w:rsidRPr="0006441C" w:rsidRDefault="0006441C" w:rsidP="0006441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создание необходимых условий для изучения армянского языка, истории, литературы, искусства, различных ремесел; </w:t>
      </w:r>
    </w:p>
    <w:p w:rsidR="0006441C" w:rsidRPr="0006441C" w:rsidRDefault="0006441C" w:rsidP="0006441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содействие укреплению мира и дружбы между народами; </w:t>
      </w:r>
    </w:p>
    <w:p w:rsidR="0006441C" w:rsidRPr="0006441C" w:rsidRDefault="0006441C" w:rsidP="0006441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>проведение благотворительных мероприятий.</w:t>
      </w:r>
    </w:p>
    <w:p w:rsidR="0006441C" w:rsidRPr="0006441C" w:rsidRDefault="0006441C" w:rsidP="0006441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  <w:t xml:space="preserve">Ресурсная база. </w:t>
      </w:r>
    </w:p>
    <w:p w:rsidR="0006441C" w:rsidRPr="0006441C" w:rsidRDefault="0006441C" w:rsidP="0006441C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В обществе ведется активная работа с детьми и молодежью. Функционирует воскресная армянская школа, директор – Мнеян Айастан Федиковна. </w:t>
      </w:r>
      <w:r w:rsidRPr="0006441C">
        <w:rPr>
          <w:rFonts w:ascii="Arial Narrow" w:eastAsia="Calibri" w:hAnsi="Arial Narrow" w:cs="Times New Roman"/>
          <w:sz w:val="28"/>
          <w:szCs w:val="28"/>
          <w:lang w:val="kk-KZ"/>
        </w:rPr>
        <w:t>Учителя школы воспитывают культуру межэтнического общения, проводят воспитательные мероприятия, среди которых народные праздники календарного цикла, государственные праздники и знаменательные даты Армении и Казахстана.</w:t>
      </w: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>Для развития творческой и художественной самодеятельности в обществе создан танцевальный коллектив «Наири». Под руководством Кондратюк Галины Петровны коллектив принимает активное участие как в городских, так и республиканских мероприятиях, проводимых под эгидой Ассамблеи народа Казахстана.</w:t>
      </w: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  <w:t>Ключевые проекты:</w:t>
      </w: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 xml:space="preserve"> оказание правовой и социальной помощи ветеранам, инвалидам, другим нуждающимся; участие в организации и проведении национальных праздников; участие в праздновании «Наурыз мейрамы», «Дня Незаивисимости» и «Дня Единства народа Казахстана».</w:t>
      </w: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</w:pP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/>
          <w:noProof/>
          <w:color w:val="000000"/>
          <w:sz w:val="28"/>
          <w:szCs w:val="28"/>
          <w:lang w:val="kk-KZ" w:eastAsia="ru-RU"/>
        </w:rPr>
        <w:drawing>
          <wp:inline distT="0" distB="0" distL="0" distR="0" wp14:anchorId="79C681F6" wp14:editId="4F74A1EB">
            <wp:extent cx="1643495" cy="1233102"/>
            <wp:effectExtent l="19050" t="0" r="0" b="0"/>
            <wp:docPr id="22" name="Рисунок 22" descr="F:\ \работа\информация по ЭКО г.Астаны\развернутая инфо по центрам новая\армяне Астана\армяне Астана фото\IMG-20150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 \работа\информация по ЭКО г.Астаны\развернутая инфо по центрам новая\армяне Астана\армяне Астана фото\IMG-2015021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50" cy="123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41C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 xml:space="preserve">   </w:t>
      </w:r>
      <w:r w:rsidRPr="0006441C">
        <w:rPr>
          <w:rFonts w:ascii="Arial Narrow" w:eastAsia="Times New Roman" w:hAnsi="Arial Narrow"/>
          <w:noProof/>
          <w:color w:val="000000"/>
          <w:sz w:val="28"/>
          <w:szCs w:val="28"/>
          <w:lang w:val="kk-KZ" w:eastAsia="ru-RU"/>
        </w:rPr>
        <w:drawing>
          <wp:inline distT="0" distB="0" distL="0" distR="0" wp14:anchorId="48748F69" wp14:editId="3AAE7D38">
            <wp:extent cx="924764" cy="1235034"/>
            <wp:effectExtent l="19050" t="0" r="8686" b="0"/>
            <wp:docPr id="23" name="Рисунок 23" descr="F:\ \работа\информация по ЭКО г.Астаны\развернутая инфо по центрам новая\армяне Астана\армяне Астана фото\IMG-20150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 \работа\информация по ЭКО г.Астаны\развернутая инфо по центрам новая\армяне Астана\армяне Астана фото\IMG-2015021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54" cy="12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41C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 xml:space="preserve">  </w:t>
      </w:r>
      <w:r w:rsidRPr="0006441C">
        <w:rPr>
          <w:rFonts w:ascii="Arial Narrow" w:eastAsia="Times New Roman" w:hAnsi="Arial Narrow"/>
          <w:noProof/>
          <w:color w:val="000000"/>
          <w:sz w:val="28"/>
          <w:szCs w:val="28"/>
          <w:lang w:val="kk-KZ" w:eastAsia="ru-RU"/>
        </w:rPr>
        <w:drawing>
          <wp:inline distT="0" distB="0" distL="0" distR="0" wp14:anchorId="5306B186" wp14:editId="42D535E6">
            <wp:extent cx="1643495" cy="1232236"/>
            <wp:effectExtent l="19050" t="0" r="0" b="0"/>
            <wp:docPr id="24" name="Рисунок 24" descr="F:\ \работа\информация по ЭКО г.Астаны\развернутая инфо по центрам новая\армяне Астана\армяне Астана фото\IMG-20150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 \работа\информация по ЭКО г.Астаны\развернутая инфо по центрам новая\армяне Астана\армяне Астана фото\IMG-20150219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5" cy="12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b/>
          <w:color w:val="000000"/>
          <w:sz w:val="28"/>
          <w:szCs w:val="28"/>
          <w:lang w:val="kk-KZ" w:eastAsia="ru-RU"/>
        </w:rPr>
        <w:t>Контакты:</w:t>
      </w:r>
    </w:p>
    <w:p w:rsidR="0006441C" w:rsidRPr="0006441C" w:rsidRDefault="0006441C" w:rsidP="0006441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</w:pPr>
      <w:r w:rsidRPr="0006441C">
        <w:rPr>
          <w:rFonts w:ascii="Arial Narrow" w:eastAsia="Times New Roman" w:hAnsi="Arial Narrow" w:cs="Times New Roman"/>
          <w:color w:val="000000"/>
          <w:sz w:val="28"/>
          <w:szCs w:val="28"/>
          <w:lang w:val="kk-KZ" w:eastAsia="ru-RU"/>
        </w:rPr>
        <w:t>Адрес: г.Астана, ул. Республики д.45</w:t>
      </w: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499B"/>
    <w:multiLevelType w:val="hybridMultilevel"/>
    <w:tmpl w:val="E3E21A4E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C"/>
    <w:rsid w:val="000238AB"/>
    <w:rsid w:val="0006441C"/>
    <w:rsid w:val="00E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2015-07-21T09:28:00Z</dcterms:created>
  <dcterms:modified xsi:type="dcterms:W3CDTF">2015-07-21T09:28:00Z</dcterms:modified>
</cp:coreProperties>
</file>