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722" w:rsidRPr="00CB49C5" w:rsidRDefault="003C2722" w:rsidP="003F438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Филиал республиканского общественного объединения «Ассоциация «Барбанг» курдов Республики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Казахстан в Жамбылской области</w:t>
      </w:r>
    </w:p>
    <w:p w:rsidR="003C2722" w:rsidRPr="00CB49C5" w:rsidRDefault="003C2722" w:rsidP="003C27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Курды компактно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прожи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вают в г. Тараз, Жамбылском, Кордайском, Сарысуском, Талас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ском и Шуском районах. В настоящее время в Жамбыл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ской области проживает около 14000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человек курдской националь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ности.</w:t>
      </w:r>
    </w:p>
    <w:p w:rsidR="003C2722" w:rsidRDefault="003C2722" w:rsidP="003C27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Курдское этнокультурное объединение действует с 1992 года.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Председатель – Айдаров </w:t>
      </w:r>
      <w:bookmarkStart w:id="0" w:name="_GoBack"/>
      <w:bookmarkEnd w:id="0"/>
      <w:r w:rsidRPr="00CB49C5">
        <w:rPr>
          <w:rFonts w:ascii="Times New Roman" w:hAnsi="Times New Roman" w:cs="Times New Roman"/>
          <w:sz w:val="28"/>
          <w:szCs w:val="28"/>
          <w:lang w:val="kk-KZ"/>
        </w:rPr>
        <w:t>Латиф Амзеевич.</w:t>
      </w:r>
    </w:p>
    <w:p w:rsidR="003C2722" w:rsidRPr="00B65698" w:rsidRDefault="003C2722" w:rsidP="003C27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Ассоциация курдов имеет свои структурные подразделения в районах области. </w:t>
      </w:r>
      <w:r>
        <w:rPr>
          <w:rFonts w:ascii="Times New Roman" w:hAnsi="Times New Roman" w:cs="Times New Roman"/>
          <w:sz w:val="28"/>
          <w:szCs w:val="28"/>
          <w:lang w:val="kk-KZ"/>
        </w:rPr>
        <w:t>Представители ассоциации активные участники различных общественно-значимых мероприятий, организуемых ассамблеей области, благотворительных акций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722" w:rsidRPr="007E6E38" w:rsidRDefault="003F4383" w:rsidP="003C27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D5AAB6E" wp14:editId="2A6F6D9C">
            <wp:simplePos x="0" y="0"/>
            <wp:positionH relativeFrom="column">
              <wp:posOffset>2929890</wp:posOffset>
            </wp:positionH>
            <wp:positionV relativeFrom="paragraph">
              <wp:posOffset>1205865</wp:posOffset>
            </wp:positionV>
            <wp:extent cx="350520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83" y="21464"/>
                <wp:lineTo x="2148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DECF35E" wp14:editId="46412CA6">
            <wp:simplePos x="0" y="0"/>
            <wp:positionH relativeFrom="column">
              <wp:posOffset>-452120</wp:posOffset>
            </wp:positionH>
            <wp:positionV relativeFrom="paragraph">
              <wp:posOffset>1202055</wp:posOffset>
            </wp:positionV>
            <wp:extent cx="3324860" cy="2419350"/>
            <wp:effectExtent l="0" t="0" r="8890" b="0"/>
            <wp:wrapTight wrapText="bothSides">
              <wp:wrapPolygon edited="0">
                <wp:start x="0" y="0"/>
                <wp:lineTo x="0" y="21430"/>
                <wp:lineTo x="21534" y="21430"/>
                <wp:lineTo x="215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722"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При ассоциации функционирует танцевальный коллектив «Бархудон». А молодой исполнитель курдских народных и современных </w:t>
      </w:r>
      <w:r w:rsidR="003C2722">
        <w:rPr>
          <w:rFonts w:ascii="Times New Roman" w:hAnsi="Times New Roman" w:cs="Times New Roman"/>
          <w:sz w:val="28"/>
          <w:szCs w:val="28"/>
          <w:lang w:val="kk-KZ"/>
        </w:rPr>
        <w:t>эстрадных песен Осман Делихасан-</w:t>
      </w:r>
      <w:r w:rsidR="003C2722" w:rsidRPr="00CB49C5">
        <w:rPr>
          <w:rFonts w:ascii="Times New Roman" w:hAnsi="Times New Roman" w:cs="Times New Roman"/>
          <w:sz w:val="28"/>
          <w:szCs w:val="28"/>
          <w:lang w:val="kk-KZ"/>
        </w:rPr>
        <w:t>оглы постоянный участник фестивалей, праздничных концертных программ, организованными ассамблеей народа Казахстана Жамбылской области.</w:t>
      </w:r>
    </w:p>
    <w:p w:rsidR="000238AB" w:rsidRPr="003C2722" w:rsidRDefault="000238AB">
      <w:pPr>
        <w:rPr>
          <w:lang w:val="kk-KZ"/>
        </w:rPr>
      </w:pPr>
    </w:p>
    <w:sectPr w:rsidR="000238AB" w:rsidRPr="003C2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722"/>
    <w:rsid w:val="000238AB"/>
    <w:rsid w:val="003C2722"/>
    <w:rsid w:val="003F4383"/>
    <w:rsid w:val="006F695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2015-12-07T04:15:00Z</dcterms:created>
  <dcterms:modified xsi:type="dcterms:W3CDTF">2015-12-07T04:55:00Z</dcterms:modified>
</cp:coreProperties>
</file>