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27A7" w:rsidRDefault="00C6341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Чечено-ингушская община «</w:t>
      </w:r>
      <w:proofErr w:type="spellStart"/>
      <w:r>
        <w:rPr>
          <w:rFonts w:ascii="Times New Roman" w:eastAsia="Times New Roman" w:hAnsi="Times New Roman" w:cs="Times New Roman"/>
          <w:b/>
          <w:sz w:val="28"/>
        </w:rPr>
        <w:t>Вайнах</w:t>
      </w:r>
      <w:proofErr w:type="spellEnd"/>
      <w:r>
        <w:rPr>
          <w:rFonts w:ascii="Times New Roman" w:eastAsia="Times New Roman" w:hAnsi="Times New Roman" w:cs="Times New Roman"/>
          <w:b/>
          <w:sz w:val="28"/>
        </w:rPr>
        <w:t>»</w:t>
      </w:r>
    </w:p>
    <w:p w:rsidR="009727A7" w:rsidRDefault="009727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</w:rPr>
      </w:pPr>
    </w:p>
    <w:p w:rsidR="009727A7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Историческая справка</w:t>
      </w:r>
      <w:r>
        <w:rPr>
          <w:rFonts w:ascii="Times New Roman" w:eastAsia="Times New Roman" w:hAnsi="Times New Roman" w:cs="Times New Roman"/>
          <w:sz w:val="28"/>
        </w:rPr>
        <w:t>. Чечено-ингушская община «</w:t>
      </w:r>
      <w:proofErr w:type="spellStart"/>
      <w:r>
        <w:rPr>
          <w:rFonts w:ascii="Times New Roman" w:eastAsia="Times New Roman" w:hAnsi="Times New Roman" w:cs="Times New Roman"/>
          <w:sz w:val="28"/>
        </w:rPr>
        <w:t>Вайнах</w:t>
      </w:r>
      <w:proofErr w:type="spellEnd"/>
      <w:r>
        <w:rPr>
          <w:rFonts w:ascii="Times New Roman" w:eastAsia="Times New Roman" w:hAnsi="Times New Roman" w:cs="Times New Roman"/>
          <w:sz w:val="28"/>
        </w:rPr>
        <w:t>»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 xml:space="preserve">создана в 1995 году.  </w:t>
      </w:r>
    </w:p>
    <w:p w:rsidR="009727A7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В 2008 году председателем был избран </w:t>
      </w:r>
      <w:proofErr w:type="spellStart"/>
      <w:r>
        <w:rPr>
          <w:rFonts w:ascii="Times New Roman" w:eastAsia="Times New Roman" w:hAnsi="Times New Roman" w:cs="Times New Roman"/>
          <w:sz w:val="28"/>
        </w:rPr>
        <w:t>Дадаев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Муса </w:t>
      </w:r>
      <w:proofErr w:type="spellStart"/>
      <w:r>
        <w:rPr>
          <w:rFonts w:ascii="Times New Roman" w:eastAsia="Times New Roman" w:hAnsi="Times New Roman" w:cs="Times New Roman"/>
          <w:sz w:val="28"/>
        </w:rPr>
        <w:t>Лемиевич</w:t>
      </w:r>
      <w:proofErr w:type="spellEnd"/>
      <w:r>
        <w:rPr>
          <w:rFonts w:ascii="Times New Roman" w:eastAsia="Times New Roman" w:hAnsi="Times New Roman" w:cs="Times New Roman"/>
          <w:b/>
          <w:sz w:val="28"/>
        </w:rPr>
        <w:t xml:space="preserve">, </w:t>
      </w:r>
      <w:r>
        <w:rPr>
          <w:rFonts w:ascii="Times New Roman" w:eastAsia="Times New Roman" w:hAnsi="Times New Roman" w:cs="Times New Roman"/>
          <w:sz w:val="28"/>
        </w:rPr>
        <w:t>член Ассамблеи народа Казахстана.</w:t>
      </w:r>
    </w:p>
    <w:p w:rsidR="009727A7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 области проживает 639 чеченцев и 769 ингушей. Председатель и правление общины ведут большую разъяснительную работу среди чеченцев и ингушей по обязательному и безусловному соблюдению Конституции и Законов Республики Казахстан, воспитанию культуры межнаци</w:t>
      </w:r>
      <w:r>
        <w:rPr>
          <w:rFonts w:ascii="Times New Roman" w:eastAsia="Times New Roman" w:hAnsi="Times New Roman" w:cs="Times New Roman"/>
          <w:sz w:val="28"/>
        </w:rPr>
        <w:t>ональных</w:t>
      </w:r>
      <w:r>
        <w:rPr>
          <w:rFonts w:ascii="Times New Roman" w:eastAsia="Times New Roman" w:hAnsi="Times New Roman" w:cs="Times New Roman"/>
          <w:b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отношений.</w:t>
      </w:r>
    </w:p>
    <w:p w:rsidR="009727A7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Цель </w:t>
      </w:r>
      <w:r>
        <w:rPr>
          <w:rFonts w:ascii="Times New Roman" w:eastAsia="Times New Roman" w:hAnsi="Times New Roman" w:cs="Times New Roman"/>
          <w:sz w:val="28"/>
        </w:rPr>
        <w:t xml:space="preserve">– укрепление межнационального согласия в стране, всестороннее взаимное обогащение культур народа Казахстана, сохранение и развитие традиций, обычаев и культуры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</w:rPr>
        <w:t>чеченов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</w:rPr>
        <w:t xml:space="preserve"> и ингушей, патриотическое воспитание молодежи.</w:t>
      </w:r>
    </w:p>
    <w:p w:rsidR="009727A7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Основные направл</w:t>
      </w:r>
      <w:r>
        <w:rPr>
          <w:rFonts w:ascii="Times New Roman" w:eastAsia="Times New Roman" w:hAnsi="Times New Roman" w:cs="Times New Roman"/>
          <w:b/>
          <w:sz w:val="28"/>
        </w:rPr>
        <w:t>ения деятельности:</w:t>
      </w: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9727A7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 содействие повышению активности диаспоры в процессе строительства демократического и правового государства в Казахстане;</w:t>
      </w:r>
    </w:p>
    <w:p w:rsidR="009727A7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- возрождение языка, народных обычаев и традиций, изучение истории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</w:rPr>
        <w:t>чеченов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</w:rPr>
        <w:t xml:space="preserve"> и ингушей;</w:t>
      </w:r>
    </w:p>
    <w:p w:rsidR="009727A7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 развитие самобытной чечен</w:t>
      </w:r>
      <w:r>
        <w:rPr>
          <w:rFonts w:ascii="Times New Roman" w:eastAsia="Times New Roman" w:hAnsi="Times New Roman" w:cs="Times New Roman"/>
          <w:sz w:val="28"/>
        </w:rPr>
        <w:t xml:space="preserve">ской и ингушской культуры, искусства, литературы; защита законных прав и интересов 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</w:rPr>
        <w:t>чеченов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sz w:val="28"/>
        </w:rPr>
        <w:t>ингушев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 Казахстана;</w:t>
      </w:r>
    </w:p>
    <w:p w:rsidR="009727A7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 укрепление дружбы между народами, развитие международных культурных и экономических связей.</w:t>
      </w:r>
    </w:p>
    <w:p w:rsidR="009727A7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Ресурсная база</w:t>
      </w:r>
      <w:r>
        <w:rPr>
          <w:rFonts w:ascii="Times New Roman" w:eastAsia="Times New Roman" w:hAnsi="Times New Roman" w:cs="Times New Roman"/>
          <w:sz w:val="28"/>
        </w:rPr>
        <w:t xml:space="preserve">. </w:t>
      </w:r>
    </w:p>
    <w:p w:rsidR="009727A7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В здании Северо-Казахстанской </w:t>
      </w:r>
      <w:r>
        <w:rPr>
          <w:rFonts w:ascii="Times New Roman" w:eastAsia="Times New Roman" w:hAnsi="Times New Roman" w:cs="Times New Roman"/>
          <w:sz w:val="28"/>
        </w:rPr>
        <w:t>областной ассамблеи народа Казахстана оформлен кабинет предметами быта, декоративно-прикладного искусства чечено-ингушской общины.</w:t>
      </w:r>
    </w:p>
    <w:p w:rsidR="009727A7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 школе-комплексе национального возрождения №17 функционирует чеченское отделение, где обучаются более 30 детей.</w:t>
      </w:r>
    </w:p>
    <w:p w:rsidR="009727A7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Ключевые про</w:t>
      </w:r>
      <w:r>
        <w:rPr>
          <w:rFonts w:ascii="Times New Roman" w:eastAsia="Times New Roman" w:hAnsi="Times New Roman" w:cs="Times New Roman"/>
          <w:b/>
          <w:sz w:val="28"/>
        </w:rPr>
        <w:t>екты</w:t>
      </w:r>
      <w:r>
        <w:rPr>
          <w:rFonts w:ascii="Times New Roman" w:eastAsia="Times New Roman" w:hAnsi="Times New Roman" w:cs="Times New Roman"/>
          <w:sz w:val="28"/>
        </w:rPr>
        <w:t>.</w:t>
      </w:r>
    </w:p>
    <w:p w:rsidR="009727A7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Чечено-ингушская община проводит культурно-массовые мероприятия, благотворительные акции, показывающие культуру своего народа.</w:t>
      </w:r>
    </w:p>
    <w:p w:rsidR="009727A7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Центр организует благотворительные акции по поддержке малообеспеченных семей.</w:t>
      </w:r>
    </w:p>
    <w:p w:rsidR="00C63419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Этнокультурное объединение принимает участие в мероприятиях, посвященных государственным праздникам и знаменательным датам, ежегодно организует фестивали национальной культуры.</w:t>
      </w:r>
    </w:p>
    <w:p w:rsidR="00C63419" w:rsidRDefault="00C63419" w:rsidP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Контакты:</w:t>
      </w:r>
    </w:p>
    <w:p w:rsidR="00C63419" w:rsidRDefault="00C63419" w:rsidP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Адрес: г.Петропавловск, ул. Конституции, 27</w:t>
      </w:r>
    </w:p>
    <w:p w:rsidR="00C63419" w:rsidRDefault="00C63419" w:rsidP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Тел.: 87052531157</w:t>
      </w:r>
    </w:p>
    <w:p w:rsidR="00C63419" w:rsidRDefault="00C63419" w:rsidP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C63419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9727A7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r>
        <w:rPr>
          <w:noProof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0" type="#_x0000_t75" style="position:absolute;left:0;text-align:left;margin-left:291.3pt;margin-top:.3pt;width:135.75pt;height:145.5pt;z-index:251661312;mso-position-horizontal-relative:text;mso-position-vertical-relative:text" filled="t">
            <v:imagedata r:id="rId5" o:title=""/>
            <o:lock v:ext="edit" aspectratio="f"/>
            <w10:wrap type="square"/>
          </v:shape>
          <o:OLEObject Type="Embed" ProgID="StaticMetafile" ShapeID="_x0000_s1030" DrawAspect="Content" ObjectID="_1504296758" r:id="rId6"/>
        </w:pict>
      </w:r>
      <w:r>
        <w:rPr>
          <w:noProof/>
        </w:rPr>
        <w:pict>
          <v:shape id="_x0000_s1029" type="#_x0000_t75" style="position:absolute;left:0;text-align:left;margin-left:34.85pt;margin-top:.3pt;width:151.5pt;height:145.5pt;z-index:251659264;mso-position-horizontal:absolute;mso-position-horizontal-relative:text;mso-position-vertical:absolute;mso-position-vertical-relative:text" filled="t">
            <v:imagedata r:id="rId7" o:title=""/>
            <o:lock v:ext="edit" aspectratio="f"/>
            <w10:wrap type="square"/>
          </v:shape>
          <o:OLEObject Type="Embed" ProgID="StaticMetafile" ShapeID="_x0000_s1029" DrawAspect="Content" ObjectID="_1504296759" r:id="rId8"/>
        </w:pict>
      </w:r>
    </w:p>
    <w:p w:rsidR="009727A7" w:rsidRDefault="009727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9727A7" w:rsidRDefault="009727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</w:p>
    <w:p w:rsidR="009727A7" w:rsidRDefault="00C634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</w:rPr>
      </w:pPr>
      <w:bookmarkStart w:id="0" w:name="_GoBack"/>
      <w:bookmarkEnd w:id="0"/>
      <w:r>
        <w:rPr>
          <w:noProof/>
        </w:rPr>
        <w:pict>
          <v:shape id="_x0000_s1031" type="#_x0000_t75" style="position:absolute;left:0;text-align:left;margin-left:154.85pt;margin-top:120.8pt;width:153.75pt;height:145.5pt;z-index:251663360;mso-position-horizontal-relative:text;mso-position-vertical-relative:text" filled="t">
            <v:imagedata r:id="rId9" o:title=""/>
            <o:lock v:ext="edit" aspectratio="f"/>
            <w10:wrap type="square"/>
          </v:shape>
          <o:OLEObject Type="Embed" ProgID="StaticMetafile" ShapeID="_x0000_s1031" DrawAspect="Content" ObjectID="_1504296760" r:id="rId10"/>
        </w:pict>
      </w:r>
    </w:p>
    <w:sectPr w:rsidR="009727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727A7"/>
    <w:rsid w:val="009727A7"/>
    <w:rsid w:val="00C63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291</Words>
  <Characters>1663</Characters>
  <Application>Microsoft Office Word</Application>
  <DocSecurity>0</DocSecurity>
  <Lines>13</Lines>
  <Paragraphs>3</Paragraphs>
  <ScaleCrop>false</ScaleCrop>
  <Company/>
  <LinksUpToDate>false</LinksUpToDate>
  <CharactersWithSpaces>1951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Манюня</cp:lastModifiedBy>
  <cp:revision>3</cp:revision>
  <dcterms:created xsi:type="dcterms:W3CDTF">2015-09-20T17:24:00Z</dcterms:created>
  <dcterms:modified xsi:type="dcterms:W3CDTF">2015-09-20T17:26:00Z</dcterms:modified>
</cp:coreProperties>
</file>