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B78" w:rsidRDefault="002E2B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E2B78">
        <w:rPr>
          <w:rFonts w:ascii="Times New Roman" w:hAnsi="Times New Roman"/>
          <w:b/>
          <w:sz w:val="28"/>
          <w:szCs w:val="28"/>
        </w:rPr>
        <w:t xml:space="preserve">ОБЩЕСТВЕННОЕ ОБЪЕДИНЕНИЕ ТАДЖИКОВ </w:t>
      </w:r>
    </w:p>
    <w:p w:rsidR="00001A6C" w:rsidRPr="002E2B78" w:rsidRDefault="002E2B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b/>
          <w:sz w:val="28"/>
          <w:szCs w:val="28"/>
        </w:rPr>
        <w:t>«СОМОНИЁН СЕВЕР»</w:t>
      </w:r>
    </w:p>
    <w:p w:rsidR="00001A6C" w:rsidRPr="002E2B78" w:rsidRDefault="00001A6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01A6C" w:rsidRPr="002E2B78" w:rsidRDefault="002E2B78">
      <w:pPr>
        <w:pStyle w:val="Style4"/>
        <w:spacing w:line="240" w:lineRule="auto"/>
        <w:ind w:firstLine="708"/>
        <w:rPr>
          <w:sz w:val="28"/>
          <w:szCs w:val="28"/>
        </w:rPr>
      </w:pPr>
      <w:r w:rsidRPr="002E2B78">
        <w:rPr>
          <w:b/>
          <w:sz w:val="28"/>
          <w:szCs w:val="28"/>
        </w:rPr>
        <w:t>Историческая справка.</w:t>
      </w:r>
      <w:r w:rsidRPr="002E2B78">
        <w:rPr>
          <w:sz w:val="28"/>
          <w:szCs w:val="28"/>
        </w:rPr>
        <w:t xml:space="preserve"> Таджикский общественный этнокультурный центр «</w:t>
      </w:r>
      <w:proofErr w:type="spellStart"/>
      <w:r w:rsidRPr="002E2B78">
        <w:rPr>
          <w:sz w:val="28"/>
          <w:szCs w:val="28"/>
        </w:rPr>
        <w:t>Сомониён</w:t>
      </w:r>
      <w:proofErr w:type="spellEnd"/>
      <w:r w:rsidRPr="002E2B78">
        <w:rPr>
          <w:sz w:val="28"/>
          <w:szCs w:val="28"/>
        </w:rPr>
        <w:t xml:space="preserve"> Север» создан в июне 2001 года. В становлении центра активно приним</w:t>
      </w:r>
      <w:r>
        <w:rPr>
          <w:sz w:val="28"/>
          <w:szCs w:val="28"/>
        </w:rPr>
        <w:t xml:space="preserve">али участие: </w:t>
      </w:r>
      <w:proofErr w:type="spellStart"/>
      <w:r>
        <w:rPr>
          <w:sz w:val="28"/>
          <w:szCs w:val="28"/>
        </w:rPr>
        <w:t>Амиршоев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Сафарбек</w:t>
      </w:r>
      <w:proofErr w:type="spellEnd"/>
      <w:r>
        <w:rPr>
          <w:sz w:val="28"/>
          <w:szCs w:val="28"/>
        </w:rPr>
        <w:t>,</w:t>
      </w:r>
      <w:r w:rsidRPr="002E2B78">
        <w:rPr>
          <w:sz w:val="28"/>
          <w:szCs w:val="28"/>
        </w:rPr>
        <w:t xml:space="preserve"> Гафаров </w:t>
      </w:r>
      <w:proofErr w:type="spellStart"/>
      <w:r w:rsidRPr="002E2B78">
        <w:rPr>
          <w:sz w:val="28"/>
          <w:szCs w:val="28"/>
        </w:rPr>
        <w:t>Махмадрасул</w:t>
      </w:r>
      <w:proofErr w:type="spellEnd"/>
      <w:r w:rsidRPr="002E2B78">
        <w:rPr>
          <w:sz w:val="28"/>
          <w:szCs w:val="28"/>
        </w:rPr>
        <w:t xml:space="preserve">, </w:t>
      </w:r>
      <w:proofErr w:type="spellStart"/>
      <w:r w:rsidRPr="002E2B78">
        <w:rPr>
          <w:sz w:val="28"/>
          <w:szCs w:val="28"/>
        </w:rPr>
        <w:t>Шамсулло</w:t>
      </w:r>
      <w:proofErr w:type="spellEnd"/>
      <w:r w:rsidRPr="002E2B78">
        <w:rPr>
          <w:sz w:val="28"/>
          <w:szCs w:val="28"/>
        </w:rPr>
        <w:t xml:space="preserve"> </w:t>
      </w:r>
      <w:proofErr w:type="spellStart"/>
      <w:r w:rsidRPr="002E2B78">
        <w:rPr>
          <w:sz w:val="28"/>
          <w:szCs w:val="28"/>
        </w:rPr>
        <w:t>Хайбуллоев</w:t>
      </w:r>
      <w:proofErr w:type="spellEnd"/>
      <w:r w:rsidRPr="002E2B78">
        <w:rPr>
          <w:sz w:val="28"/>
          <w:szCs w:val="28"/>
        </w:rPr>
        <w:t xml:space="preserve">, </w:t>
      </w:r>
      <w:proofErr w:type="spellStart"/>
      <w:r w:rsidRPr="002E2B78">
        <w:rPr>
          <w:sz w:val="28"/>
          <w:szCs w:val="28"/>
        </w:rPr>
        <w:t>Джунайдов</w:t>
      </w:r>
      <w:proofErr w:type="spellEnd"/>
      <w:r w:rsidRPr="002E2B78">
        <w:rPr>
          <w:sz w:val="28"/>
          <w:szCs w:val="28"/>
        </w:rPr>
        <w:t xml:space="preserve"> </w:t>
      </w:r>
      <w:proofErr w:type="spellStart"/>
      <w:r w:rsidRPr="002E2B78">
        <w:rPr>
          <w:sz w:val="28"/>
          <w:szCs w:val="28"/>
        </w:rPr>
        <w:t>Махмадтахир</w:t>
      </w:r>
      <w:proofErr w:type="spellEnd"/>
      <w:r w:rsidRPr="002E2B78">
        <w:rPr>
          <w:sz w:val="28"/>
          <w:szCs w:val="28"/>
        </w:rPr>
        <w:t xml:space="preserve">,  </w:t>
      </w:r>
      <w:proofErr w:type="spellStart"/>
      <w:r w:rsidRPr="002E2B78">
        <w:rPr>
          <w:sz w:val="28"/>
          <w:szCs w:val="28"/>
        </w:rPr>
        <w:t>Гадоев</w:t>
      </w:r>
      <w:proofErr w:type="spellEnd"/>
      <w:r w:rsidRPr="002E2B78">
        <w:rPr>
          <w:sz w:val="28"/>
          <w:szCs w:val="28"/>
        </w:rPr>
        <w:t xml:space="preserve"> </w:t>
      </w:r>
      <w:proofErr w:type="spellStart"/>
      <w:r w:rsidRPr="002E2B78">
        <w:rPr>
          <w:sz w:val="28"/>
          <w:szCs w:val="28"/>
        </w:rPr>
        <w:t>Хабибулло</w:t>
      </w:r>
      <w:proofErr w:type="spellEnd"/>
      <w:r w:rsidRPr="002E2B78">
        <w:rPr>
          <w:sz w:val="28"/>
          <w:szCs w:val="28"/>
        </w:rPr>
        <w:t xml:space="preserve">, </w:t>
      </w:r>
      <w:proofErr w:type="spellStart"/>
      <w:r w:rsidRPr="002E2B78">
        <w:rPr>
          <w:sz w:val="28"/>
          <w:szCs w:val="28"/>
        </w:rPr>
        <w:t>Тайфуров</w:t>
      </w:r>
      <w:proofErr w:type="spellEnd"/>
      <w:r w:rsidRPr="002E2B78">
        <w:rPr>
          <w:sz w:val="28"/>
          <w:szCs w:val="28"/>
        </w:rPr>
        <w:t xml:space="preserve"> </w:t>
      </w:r>
      <w:proofErr w:type="spellStart"/>
      <w:r w:rsidRPr="002E2B78">
        <w:rPr>
          <w:sz w:val="28"/>
          <w:szCs w:val="28"/>
        </w:rPr>
        <w:t>Шахриёр</w:t>
      </w:r>
      <w:proofErr w:type="spellEnd"/>
      <w:r w:rsidRPr="002E2B78">
        <w:rPr>
          <w:sz w:val="28"/>
          <w:szCs w:val="28"/>
        </w:rPr>
        <w:t xml:space="preserve"> и многие другие.</w:t>
      </w:r>
    </w:p>
    <w:p w:rsidR="00001A6C" w:rsidRPr="002E2B78" w:rsidRDefault="002E2B78">
      <w:pPr>
        <w:pStyle w:val="Style4"/>
        <w:spacing w:line="240" w:lineRule="auto"/>
        <w:ind w:firstLine="709"/>
        <w:rPr>
          <w:sz w:val="28"/>
          <w:szCs w:val="28"/>
        </w:rPr>
      </w:pPr>
      <w:r w:rsidRPr="002E2B78">
        <w:rPr>
          <w:sz w:val="28"/>
          <w:szCs w:val="28"/>
        </w:rPr>
        <w:t xml:space="preserve">В 2005 году председателем общественного объединения таджиков стал </w:t>
      </w:r>
      <w:proofErr w:type="spellStart"/>
      <w:r w:rsidRPr="002E2B78">
        <w:rPr>
          <w:sz w:val="28"/>
          <w:szCs w:val="28"/>
        </w:rPr>
        <w:t>Амиршоев</w:t>
      </w:r>
      <w:proofErr w:type="spellEnd"/>
      <w:r w:rsidRPr="002E2B78">
        <w:rPr>
          <w:sz w:val="28"/>
          <w:szCs w:val="28"/>
        </w:rPr>
        <w:t xml:space="preserve"> </w:t>
      </w:r>
      <w:proofErr w:type="spellStart"/>
      <w:r w:rsidRPr="002E2B78">
        <w:rPr>
          <w:sz w:val="28"/>
          <w:szCs w:val="28"/>
        </w:rPr>
        <w:t>Анваршох</w:t>
      </w:r>
      <w:proofErr w:type="spellEnd"/>
      <w:r w:rsidRPr="002E2B78">
        <w:rPr>
          <w:sz w:val="28"/>
          <w:szCs w:val="28"/>
        </w:rPr>
        <w:t xml:space="preserve"> </w:t>
      </w:r>
      <w:proofErr w:type="spellStart"/>
      <w:r w:rsidRPr="002E2B78">
        <w:rPr>
          <w:sz w:val="28"/>
          <w:szCs w:val="28"/>
        </w:rPr>
        <w:t>Гайратович</w:t>
      </w:r>
      <w:proofErr w:type="spellEnd"/>
      <w:r w:rsidRPr="002E2B78">
        <w:rPr>
          <w:sz w:val="28"/>
          <w:szCs w:val="28"/>
        </w:rPr>
        <w:t>, который на протяжении всех лет своей работы, показал себя,</w:t>
      </w:r>
      <w:r w:rsidRPr="002E2B78">
        <w:rPr>
          <w:sz w:val="28"/>
          <w:szCs w:val="28"/>
        </w:rPr>
        <w:t xml:space="preserve"> талантливым  и чутким  руководителем.</w:t>
      </w:r>
    </w:p>
    <w:p w:rsidR="00001A6C" w:rsidRPr="002E2B78" w:rsidRDefault="002E2B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b/>
          <w:sz w:val="28"/>
          <w:szCs w:val="28"/>
        </w:rPr>
        <w:t>Цель </w:t>
      </w:r>
      <w:r w:rsidRPr="002E2B78">
        <w:rPr>
          <w:rFonts w:ascii="Times New Roman" w:hAnsi="Times New Roman"/>
          <w:sz w:val="28"/>
          <w:szCs w:val="28"/>
        </w:rPr>
        <w:t xml:space="preserve"> - пропаганда культуры, консолидация и </w:t>
      </w:r>
      <w:r w:rsidRPr="002E2B78">
        <w:rPr>
          <w:rFonts w:ascii="Times New Roman" w:hAnsi="Times New Roman"/>
          <w:sz w:val="28"/>
          <w:szCs w:val="28"/>
        </w:rPr>
        <w:t xml:space="preserve">сплочение таджикского народа на основе  развития языка, традиций и обычаев. </w:t>
      </w:r>
    </w:p>
    <w:p w:rsidR="00001A6C" w:rsidRPr="002E2B78" w:rsidRDefault="002E2B7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E2B78">
        <w:rPr>
          <w:rFonts w:ascii="Times New Roman" w:hAnsi="Times New Roman"/>
          <w:b/>
          <w:sz w:val="28"/>
          <w:szCs w:val="28"/>
        </w:rPr>
        <w:t>Основные направления деятельности:</w:t>
      </w: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- приобщение представителей этносов Казахстана к истории, традициям, культуре, искусству таджикского народа;</w:t>
      </w: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- содействие всестороннему взаимном</w:t>
      </w:r>
      <w:r w:rsidRPr="002E2B78">
        <w:rPr>
          <w:rFonts w:ascii="Times New Roman" w:hAnsi="Times New Roman"/>
          <w:sz w:val="28"/>
          <w:szCs w:val="28"/>
        </w:rPr>
        <w:t>у  обогащению этнических культур народа Казахстана, в том числе казахского и таджикского, включая развитие культурных связей между Казахстаном и Таджикистаном;</w:t>
      </w: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- работа с молодежью по формированию патриотизма, привитию любви к Родине;</w:t>
      </w: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- изучение государств</w:t>
      </w:r>
      <w:r w:rsidRPr="002E2B78">
        <w:rPr>
          <w:rFonts w:ascii="Times New Roman" w:hAnsi="Times New Roman"/>
          <w:sz w:val="28"/>
          <w:szCs w:val="28"/>
        </w:rPr>
        <w:t>енного языка.</w:t>
      </w:r>
    </w:p>
    <w:p w:rsidR="00001A6C" w:rsidRPr="002E2B78" w:rsidRDefault="002E2B7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E2B78">
        <w:rPr>
          <w:rFonts w:ascii="Times New Roman" w:hAnsi="Times New Roman"/>
          <w:b/>
          <w:sz w:val="28"/>
          <w:szCs w:val="28"/>
        </w:rPr>
        <w:t xml:space="preserve">Ресурсная база. </w:t>
      </w:r>
    </w:p>
    <w:p w:rsidR="00001A6C" w:rsidRPr="002E2B78" w:rsidRDefault="002E2B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Центр принимает участие в общественной жизни области, проводит благотворительные акции. Ведет шефство над интернатом для детей-инвалидов, объединение ежегодно организует праздник культуры с концертной программой, обедом из бл</w:t>
      </w:r>
      <w:r w:rsidRPr="002E2B78">
        <w:rPr>
          <w:rFonts w:ascii="Times New Roman" w:hAnsi="Times New Roman"/>
          <w:sz w:val="28"/>
          <w:szCs w:val="28"/>
        </w:rPr>
        <w:t>юд национальной кухни, подарками для учащихся учебного заведения. Организуются областные и региональные фестивали культуры.</w:t>
      </w:r>
    </w:p>
    <w:p w:rsidR="00001A6C" w:rsidRPr="002E2B78" w:rsidRDefault="002E2B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b/>
          <w:sz w:val="28"/>
          <w:szCs w:val="28"/>
        </w:rPr>
        <w:t>Ключевые проекты.</w:t>
      </w:r>
      <w:r w:rsidRPr="002E2B78">
        <w:rPr>
          <w:rFonts w:ascii="Times New Roman" w:hAnsi="Times New Roman"/>
          <w:sz w:val="28"/>
          <w:szCs w:val="28"/>
        </w:rPr>
        <w:t xml:space="preserve"> </w:t>
      </w:r>
      <w:r w:rsidRPr="002E2B78">
        <w:rPr>
          <w:rFonts w:ascii="Times New Roman" w:hAnsi="Times New Roman"/>
          <w:sz w:val="28"/>
          <w:szCs w:val="28"/>
        </w:rPr>
        <w:t>Активисты и представители этнокультурного объединения, никогда не остаются в стороне от государственных праздников</w:t>
      </w:r>
      <w:r w:rsidRPr="002E2B78">
        <w:rPr>
          <w:rFonts w:ascii="Times New Roman" w:hAnsi="Times New Roman"/>
          <w:sz w:val="28"/>
          <w:szCs w:val="28"/>
        </w:rPr>
        <w:t xml:space="preserve">. Центр  </w:t>
      </w:r>
      <w:r w:rsidRPr="002E2B78">
        <w:rPr>
          <w:rFonts w:ascii="Times New Roman" w:hAnsi="Times New Roman"/>
          <w:sz w:val="28"/>
          <w:szCs w:val="28"/>
        </w:rPr>
        <w:t xml:space="preserve">принимает самое активное участие во всех мероприятиях, проводимых ассамблеей народа Казахстана, в том числе, в праздниках Республики  Казахстан – День языка, день семьи, День независимости Республики Казахстан,  </w:t>
      </w:r>
      <w:proofErr w:type="spellStart"/>
      <w:r w:rsidRPr="002E2B78">
        <w:rPr>
          <w:rFonts w:ascii="Times New Roman" w:hAnsi="Times New Roman"/>
          <w:sz w:val="28"/>
          <w:szCs w:val="28"/>
        </w:rPr>
        <w:t>Наурыз</w:t>
      </w:r>
      <w:proofErr w:type="spellEnd"/>
      <w:r w:rsidRPr="002E2B7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E2B78">
        <w:rPr>
          <w:rFonts w:ascii="Times New Roman" w:hAnsi="Times New Roman"/>
          <w:sz w:val="28"/>
          <w:szCs w:val="28"/>
        </w:rPr>
        <w:t>Мейрамы</w:t>
      </w:r>
      <w:proofErr w:type="spellEnd"/>
      <w:r w:rsidRPr="002E2B78">
        <w:rPr>
          <w:rFonts w:ascii="Times New Roman" w:hAnsi="Times New Roman"/>
          <w:sz w:val="28"/>
          <w:szCs w:val="28"/>
        </w:rPr>
        <w:t xml:space="preserve"> и других. На праздни</w:t>
      </w:r>
      <w:r w:rsidRPr="002E2B78">
        <w:rPr>
          <w:rFonts w:ascii="Times New Roman" w:hAnsi="Times New Roman"/>
          <w:sz w:val="28"/>
          <w:szCs w:val="28"/>
        </w:rPr>
        <w:t>ке оформляются выставки прикладного искусства и демонстрируются блюда национальной кухни.</w:t>
      </w:r>
    </w:p>
    <w:p w:rsidR="00001A6C" w:rsidRPr="002E2B78" w:rsidRDefault="002E2B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Общественное объединение таджиков «</w:t>
      </w:r>
      <w:proofErr w:type="spellStart"/>
      <w:r w:rsidRPr="002E2B78">
        <w:rPr>
          <w:rFonts w:ascii="Times New Roman" w:hAnsi="Times New Roman"/>
          <w:sz w:val="28"/>
          <w:szCs w:val="28"/>
        </w:rPr>
        <w:t>Сомониён</w:t>
      </w:r>
      <w:proofErr w:type="spellEnd"/>
      <w:r w:rsidRPr="002E2B78">
        <w:rPr>
          <w:rFonts w:ascii="Times New Roman" w:hAnsi="Times New Roman"/>
          <w:sz w:val="28"/>
          <w:szCs w:val="28"/>
        </w:rPr>
        <w:t xml:space="preserve"> Север»</w:t>
      </w:r>
      <w:r w:rsidRPr="002E2B78">
        <w:rPr>
          <w:rFonts w:ascii="Times New Roman" w:hAnsi="Times New Roman"/>
          <w:b/>
          <w:sz w:val="28"/>
          <w:szCs w:val="28"/>
        </w:rPr>
        <w:t xml:space="preserve"> </w:t>
      </w:r>
      <w:r w:rsidRPr="002E2B78">
        <w:rPr>
          <w:rFonts w:ascii="Times New Roman" w:hAnsi="Times New Roman"/>
          <w:sz w:val="28"/>
          <w:szCs w:val="28"/>
        </w:rPr>
        <w:t>проводит фестивали таджикской культуры с показом обрядов, выступлениями самодеятельных артистов центра, организацие</w:t>
      </w:r>
      <w:r w:rsidRPr="002E2B78">
        <w:rPr>
          <w:rFonts w:ascii="Times New Roman" w:hAnsi="Times New Roman"/>
          <w:sz w:val="28"/>
          <w:szCs w:val="28"/>
        </w:rPr>
        <w:t>й выставок литературы и прикладного искусства, национальной кухни. </w:t>
      </w:r>
    </w:p>
    <w:p w:rsidR="00001A6C" w:rsidRPr="002E2B78" w:rsidRDefault="00001A6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E2B78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0" hidden="0" allowOverlap="1" wp14:anchorId="63C2E408" wp14:editId="46B2F4AD">
            <wp:simplePos x="0" y="0"/>
            <wp:positionH relativeFrom="margin">
              <wp:posOffset>3086100</wp:posOffset>
            </wp:positionH>
            <wp:positionV relativeFrom="paragraph">
              <wp:posOffset>90805</wp:posOffset>
            </wp:positionV>
            <wp:extent cx="2743200" cy="1714500"/>
            <wp:effectExtent l="0" t="0" r="0" b="0"/>
            <wp:wrapSquare wrapText="bothSides"/>
            <wp:docPr id="1" name="pic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E2B78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0" hidden="0" allowOverlap="1" wp14:anchorId="5A616EA8" wp14:editId="66DF0CC1">
            <wp:simplePos x="0" y="0"/>
            <wp:positionH relativeFrom="margin">
              <wp:posOffset>0</wp:posOffset>
            </wp:positionH>
            <wp:positionV relativeFrom="paragraph">
              <wp:posOffset>90805</wp:posOffset>
            </wp:positionV>
            <wp:extent cx="2628900" cy="1714500"/>
            <wp:effectExtent l="0" t="0" r="0" b="0"/>
            <wp:wrapSquare wrapText="bothSides"/>
            <wp:docPr id="2" name="pic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E2B78">
        <w:rPr>
          <w:rFonts w:ascii="Times New Roman" w:hAnsi="Times New Roman"/>
          <w:b/>
          <w:sz w:val="28"/>
          <w:szCs w:val="28"/>
        </w:rPr>
        <w:lastRenderedPageBreak/>
        <w:t>Контакты:</w:t>
      </w: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Адрес: г.Петропавловск, ул. Конституции 27.</w:t>
      </w:r>
    </w:p>
    <w:p w:rsidR="00001A6C" w:rsidRPr="002E2B78" w:rsidRDefault="002E2B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2B78">
        <w:rPr>
          <w:rFonts w:ascii="Times New Roman" w:hAnsi="Times New Roman"/>
          <w:sz w:val="28"/>
          <w:szCs w:val="28"/>
        </w:rPr>
        <w:t>Тел. 8 (7152) 504579</w:t>
      </w:r>
    </w:p>
    <w:p w:rsidR="00001A6C" w:rsidRPr="002E2B78" w:rsidRDefault="00001A6C">
      <w:pPr>
        <w:pStyle w:val="a3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01A6C" w:rsidRPr="002E2B78" w:rsidRDefault="00001A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001A6C" w:rsidRPr="002E2B78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001A6C"/>
    <w:rsid w:val="00001A6C"/>
    <w:rsid w:val="002E2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rFonts w:ascii="Consolas" w:hAnsi="Consolas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pPr>
      <w:spacing w:line="309" w:lineRule="exact"/>
      <w:ind w:firstLine="278"/>
      <w:jc w:val="both"/>
    </w:pPr>
    <w:rPr>
      <w:sz w:val="24"/>
    </w:rPr>
  </w:style>
  <w:style w:type="paragraph" w:customStyle="1" w:styleId="a3">
    <w:name w:val="Базовый"/>
    <w:pPr>
      <w:spacing w:after="200" w:line="276" w:lineRule="auto"/>
    </w:pPr>
    <w:rPr>
      <w:rFonts w:ascii="Calibri" w:hAnsi="Calibri"/>
      <w:sz w:val="22"/>
    </w:rPr>
  </w:style>
  <w:style w:type="paragraph" w:styleId="a4">
    <w:name w:val="Balloon Text"/>
    <w:rPr>
      <w:rFonts w:ascii="Consolas" w:hAnsi="Consolas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rFonts w:ascii="Consolas" w:hAnsi="Consolas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pPr>
      <w:spacing w:line="309" w:lineRule="exact"/>
      <w:ind w:firstLine="278"/>
      <w:jc w:val="both"/>
    </w:pPr>
    <w:rPr>
      <w:sz w:val="24"/>
    </w:rPr>
  </w:style>
  <w:style w:type="paragraph" w:customStyle="1" w:styleId="a3">
    <w:name w:val="Базовый"/>
    <w:pPr>
      <w:spacing w:after="200" w:line="276" w:lineRule="auto"/>
    </w:pPr>
    <w:rPr>
      <w:rFonts w:ascii="Calibri" w:hAnsi="Calibri"/>
      <w:sz w:val="22"/>
    </w:rPr>
  </w:style>
  <w:style w:type="paragraph" w:styleId="a4">
    <w:name w:val="Balloon Text"/>
    <w:rPr>
      <w:rFonts w:ascii="Consolas" w:hAnsi="Consolas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339</Words>
  <Characters>1937</Characters>
  <Application>Microsoft Office Word</Application>
  <DocSecurity>0</DocSecurity>
  <Lines>16</Lines>
  <Paragraphs>4</Paragraphs>
  <ScaleCrop>false</ScaleCrop>
  <Company/>
  <LinksUpToDate>false</LinksUpToDate>
  <CharactersWithSpaces>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ОБЩЕСТВЕННОЕ ОБЪЕДИНЕНИЕ ТАДЖИКОВ «СОМОНИЁН СЕВЕР» с поправкой.docx</dc:title>
  <cp:lastModifiedBy>Манюня</cp:lastModifiedBy>
  <cp:revision>3</cp:revision>
  <dcterms:created xsi:type="dcterms:W3CDTF">2015-09-20T16:27:00Z</dcterms:created>
  <dcterms:modified xsi:type="dcterms:W3CDTF">2015-09-20T16:32:00Z</dcterms:modified>
</cp:coreProperties>
</file>