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664641" w:rsidRPr="00F03B21" w:rsidTr="00D7603E">
        <w:tc>
          <w:tcPr>
            <w:tcW w:w="9464" w:type="dxa"/>
            <w:gridSpan w:val="2"/>
          </w:tcPr>
          <w:p w:rsidR="00664641" w:rsidRPr="00F03B21" w:rsidRDefault="00664641" w:rsidP="00D7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емлекеттік тілді насихаттау және кеңінен танытып-тарату саласындағы арнайы жүлде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Рахымжанова Құралай и Тұяқова Жанна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«Қазақстан-Павлодар»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телеарнасының журналисі мен режиссері</w:t>
            </w:r>
          </w:p>
        </w:tc>
      </w:tr>
      <w:tr w:rsidR="00664641" w:rsidRPr="00F03B21" w:rsidTr="00D7603E">
        <w:tc>
          <w:tcPr>
            <w:tcW w:w="9464" w:type="dxa"/>
            <w:gridSpan w:val="2"/>
          </w:tcPr>
          <w:p w:rsidR="00664641" w:rsidRPr="00664641" w:rsidRDefault="00664641" w:rsidP="00D7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Style w:val="a6"/>
                <w:rFonts w:ascii="Times New Roman" w:hAnsi="Times New Roman" w:cs="Times New Roman"/>
                <w:sz w:val="28"/>
                <w:szCs w:val="28"/>
                <w:lang w:val="kk-KZ"/>
              </w:rPr>
              <w:t>«Қоғамдық келісім мен жалпыұлттық бірлікті жазып-көрсетуге қосқан ерекше үлесі үшін»</w:t>
            </w:r>
            <w:r w:rsidRPr="00664641">
              <w:rPr>
                <w:rStyle w:val="a6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арнайы жүлдесі </w:t>
            </w:r>
          </w:p>
        </w:tc>
      </w:tr>
      <w:tr w:rsidR="00664641" w:rsidRPr="00F03B21" w:rsidTr="00664641">
        <w:trPr>
          <w:trHeight w:val="687"/>
        </w:trPr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Редакция газеты «Жанубий Қозоғистон»</w:t>
            </w:r>
          </w:p>
        </w:tc>
        <w:tc>
          <w:tcPr>
            <w:tcW w:w="4679" w:type="dxa"/>
          </w:tcPr>
          <w:p w:rsidR="00664641" w:rsidRPr="00F03B21" w:rsidRDefault="00664641" w:rsidP="00664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Этно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</w:p>
        </w:tc>
      </w:tr>
      <w:tr w:rsidR="00664641" w:rsidRPr="00664641" w:rsidTr="00D7603E">
        <w:tc>
          <w:tcPr>
            <w:tcW w:w="9464" w:type="dxa"/>
            <w:gridSpan w:val="2"/>
          </w:tcPr>
          <w:p w:rsidR="00664641" w:rsidRPr="00664641" w:rsidRDefault="00664641" w:rsidP="00D7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 және электрондық басылымдардағы қоғамдық келісім мен жалпыұлттық бірлікті нығайтуға бағытталған  үздік мақалалар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Исмаилов Сергей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«Костанай-Агро»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қоғамдық-саяси газеттің корреспонденті 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Лауреат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Анашов Думан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«Егемен Қазақстан»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газетінің корреспонденті 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Ынталандыру сыйлығы</w:t>
            </w: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Ахетова Алия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«АиФ-Қазақ</w:t>
            </w: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корреспонденті 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Ынталандыру сыйлығы</w:t>
            </w:r>
          </w:p>
        </w:tc>
      </w:tr>
      <w:tr w:rsidR="00664641" w:rsidRPr="00664641" w:rsidTr="00D7603E">
        <w:tc>
          <w:tcPr>
            <w:tcW w:w="9464" w:type="dxa"/>
            <w:gridSpan w:val="2"/>
          </w:tcPr>
          <w:p w:rsidR="00664641" w:rsidRPr="00F03B21" w:rsidRDefault="00664641" w:rsidP="00D7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қпараттық жаңалықтар мен телевизиялық бағдарламалардың қоғамдық келісім мен жалпыұлттық бірлікті нығайтуға бағытталған  үздік  бейне сюжеттері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Пахирдинова Аида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Қазақстаным»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жобасының редакторы 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Лауреат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Досмагамбетова Жазира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«Қазақстан»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РТРК Журналисі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Ынталандыру сыйлығы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Батырхан Акбота </w:t>
            </w:r>
          </w:p>
        </w:tc>
        <w:tc>
          <w:tcPr>
            <w:tcW w:w="4679" w:type="dxa"/>
          </w:tcPr>
          <w:p w:rsidR="0066464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Президенті Телерадиокомплексінің режиссері</w:t>
            </w:r>
          </w:p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Ынталандыру сыйлығы</w:t>
            </w:r>
          </w:p>
        </w:tc>
      </w:tr>
      <w:tr w:rsidR="00664641" w:rsidRPr="00664641" w:rsidTr="00D7603E">
        <w:tc>
          <w:tcPr>
            <w:tcW w:w="9464" w:type="dxa"/>
            <w:gridSpan w:val="2"/>
          </w:tcPr>
          <w:p w:rsidR="00664641" w:rsidRPr="00F03B21" w:rsidRDefault="00664641" w:rsidP="00D7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қпараттық агенттіктердің және желілік басылымдардың қоғамдық келісім мен жалпыұлттық бірлікті нығайтуға бағытталған  үздік радиобағдарламалары мен материалдары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Қобжанова Гулсі</w:t>
            </w: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«Ертіс Медиа»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радиожурналисі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Опарина Ольга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«Астана»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радиосының редакторы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Аметбакиева Гульджамал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«Достық»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бағдарламасының журналисі</w:t>
            </w: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«Қазақ радиосы»</w:t>
            </w:r>
          </w:p>
        </w:tc>
      </w:tr>
      <w:tr w:rsidR="00664641" w:rsidRPr="00F03B21" w:rsidTr="00D7603E">
        <w:tc>
          <w:tcPr>
            <w:tcW w:w="9464" w:type="dxa"/>
            <w:gridSpan w:val="2"/>
          </w:tcPr>
          <w:p w:rsidR="00664641" w:rsidRPr="00F03B21" w:rsidRDefault="00664641" w:rsidP="00664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ҚХА-ның Қазақстан Республикасы тәуелсіздігінің 25 жылдығына арналған іс-шараларын жазып-көрсетуге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белсенді түрде атсалысқаны үшін </w:t>
            </w:r>
            <w:r w:rsidRPr="006646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арнайы жүлдемен марапатталады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Виктор Федюнин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«КазИнформ»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ақпараттық агенттігінің фото корреспонденті</w:t>
            </w:r>
          </w:p>
        </w:tc>
      </w:tr>
      <w:tr w:rsidR="00664641" w:rsidRPr="0066464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Алтынбек Құмарзах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«National digital history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жобасының 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Максат Айтпаев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«Достық Шаңырағында»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газетінің бас редакторы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Толқын Нұрқуатова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БҚО ҚХА Баспасөз хатшысы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Зульфия Набиева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«Наш Костанай»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газетінің 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 w:rsidRPr="00F03B21">
              <w:rPr>
                <w:sz w:val="28"/>
                <w:szCs w:val="28"/>
                <w:lang w:val="kk-KZ"/>
              </w:rPr>
              <w:t xml:space="preserve">Владимир Сон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«Коре-Ильбо»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газетінің 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Татьяна Жандильдина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радиосының 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Екатерина Петроченко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«Қазақстан»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телеарнасының журналисі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707D06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Дариғ</w:t>
            </w:r>
            <w:r w:rsidR="00664641"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 Ташенова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«Хабар24»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телеарнасының журналисі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Дархан Абдуахит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«Хабар»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агенттігінің журналисі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Аскер Пириев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блогер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Торебек Байтасов –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«Қазақстан-Шымкент» </w:t>
            </w:r>
            <w:r w:rsidR="00707D0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телеарнасының журналисі</w:t>
            </w:r>
          </w:p>
        </w:tc>
      </w:tr>
      <w:tr w:rsidR="00664641" w:rsidRPr="00F03B21" w:rsidTr="00D7603E">
        <w:tc>
          <w:tcPr>
            <w:tcW w:w="9464" w:type="dxa"/>
            <w:gridSpan w:val="2"/>
          </w:tcPr>
          <w:p w:rsidR="00664641" w:rsidRPr="00F03B21" w:rsidRDefault="00707D06" w:rsidP="00D760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Қоғамдық келісімді </w:t>
            </w:r>
            <w:r w:rsidRPr="00707D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насихаттағаны және тұрақты жазып-көрсеткені үшін арнайы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жүлде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Жанболат Шакім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«Астана»</w:t>
            </w:r>
            <w:r w:rsidR="00707D0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радиосының журналисі </w:t>
            </w:r>
          </w:p>
        </w:tc>
      </w:tr>
      <w:tr w:rsidR="00664641" w:rsidRPr="00F03B21" w:rsidTr="00D7603E">
        <w:tc>
          <w:tcPr>
            <w:tcW w:w="4785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Наталья Жукова </w:t>
            </w:r>
          </w:p>
        </w:tc>
        <w:tc>
          <w:tcPr>
            <w:tcW w:w="4679" w:type="dxa"/>
          </w:tcPr>
          <w:p w:rsidR="00664641" w:rsidRPr="00F03B21" w:rsidRDefault="00664641" w:rsidP="00D76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«Информбиржа </w:t>
            </w: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News</w:t>
            </w:r>
            <w:r w:rsidRPr="00F03B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707D0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газетінің журналисі</w:t>
            </w:r>
            <w:bookmarkStart w:id="0" w:name="_GoBack"/>
            <w:bookmarkEnd w:id="0"/>
          </w:p>
        </w:tc>
      </w:tr>
    </w:tbl>
    <w:p w:rsidR="008C74AB" w:rsidRDefault="008C74AB"/>
    <w:sectPr w:rsidR="008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1"/>
    <w:rsid w:val="00664641"/>
    <w:rsid w:val="00707D06"/>
    <w:rsid w:val="008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464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664641"/>
    <w:rPr>
      <w:rFonts w:ascii="Times New Roman" w:eastAsia="Calibri" w:hAnsi="Times New Roman" w:cs="Times New Roman"/>
    </w:rPr>
  </w:style>
  <w:style w:type="character" w:styleId="a6">
    <w:name w:val="Strong"/>
    <w:uiPriority w:val="22"/>
    <w:qFormat/>
    <w:rsid w:val="00664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464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664641"/>
    <w:rPr>
      <w:rFonts w:ascii="Times New Roman" w:eastAsia="Calibri" w:hAnsi="Times New Roman" w:cs="Times New Roman"/>
    </w:rPr>
  </w:style>
  <w:style w:type="character" w:styleId="a6">
    <w:name w:val="Strong"/>
    <w:uiPriority w:val="22"/>
    <w:qFormat/>
    <w:rsid w:val="00664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баспасоз</cp:lastModifiedBy>
  <cp:revision>1</cp:revision>
  <dcterms:created xsi:type="dcterms:W3CDTF">2016-10-24T04:55:00Z</dcterms:created>
  <dcterms:modified xsi:type="dcterms:W3CDTF">2016-10-24T05:09:00Z</dcterms:modified>
</cp:coreProperties>
</file>