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C4" w:rsidRPr="001126C4" w:rsidRDefault="001126C4" w:rsidP="001126C4">
      <w:pPr>
        <w:pStyle w:val="a3"/>
        <w:ind w:firstLine="0"/>
        <w:jc w:val="center"/>
        <w:rPr>
          <w:rFonts w:ascii="Arial Narrow" w:hAnsi="Arial Narrow"/>
          <w:b/>
          <w:caps/>
          <w:lang w:val="kk-KZ"/>
        </w:rPr>
      </w:pPr>
      <w:bookmarkStart w:id="0" w:name="_GoBack"/>
      <w:r w:rsidRPr="001126C4">
        <w:rPr>
          <w:rFonts w:ascii="Arial Narrow" w:hAnsi="Arial Narrow"/>
          <w:b/>
          <w:caps/>
          <w:lang w:val="kk-KZ"/>
        </w:rPr>
        <w:t>Украинский Культурный Центр «ВАТРА» города Астаны</w:t>
      </w:r>
    </w:p>
    <w:bookmarkEnd w:id="0"/>
    <w:p w:rsidR="001126C4" w:rsidRPr="001126C4" w:rsidRDefault="001126C4" w:rsidP="001126C4">
      <w:pPr>
        <w:pStyle w:val="a3"/>
        <w:ind w:firstLine="0"/>
        <w:jc w:val="both"/>
        <w:rPr>
          <w:rFonts w:ascii="Arial Narrow" w:hAnsi="Arial Narrow"/>
          <w:b/>
          <w:lang w:val="kk-KZ"/>
        </w:rPr>
      </w:pPr>
    </w:p>
    <w:p w:rsidR="001126C4" w:rsidRPr="001126C4" w:rsidRDefault="001126C4" w:rsidP="001126C4">
      <w:pPr>
        <w:pStyle w:val="a3"/>
        <w:ind w:firstLine="0"/>
        <w:jc w:val="both"/>
        <w:rPr>
          <w:rFonts w:ascii="Arial Narrow" w:hAnsi="Arial Narrow"/>
          <w:lang w:val="kk-KZ"/>
        </w:rPr>
      </w:pPr>
      <w:r w:rsidRPr="001126C4">
        <w:rPr>
          <w:rFonts w:ascii="Arial Narrow" w:hAnsi="Arial Narrow"/>
          <w:b/>
          <w:lang w:val="kk-KZ"/>
        </w:rPr>
        <w:t>Историческая справка.</w:t>
      </w:r>
      <w:r w:rsidRPr="001126C4">
        <w:rPr>
          <w:rFonts w:ascii="Arial Narrow" w:hAnsi="Arial Narrow"/>
          <w:lang w:val="kk-KZ"/>
        </w:rPr>
        <w:t xml:space="preserve"> Столичный Украинский Культурный Центр «ВАТРА» города Астаны является одним из первых общественных объединений украинцев, возникших в столице нашей республики. Как самостоятельная организация объединение было образовано в декабре 1993 года. Председатель центра – Чернега Тарас Андреевич. 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b/>
          <w:sz w:val="24"/>
          <w:szCs w:val="24"/>
          <w:lang w:val="kk-KZ"/>
        </w:rPr>
        <w:t xml:space="preserve">Цель – </w:t>
      </w: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образовательная и культурно-просветительская деятельность по возрождению, сохранению и развитию украинского языка, традиций, обычаев и самобытности украинского народа.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b/>
          <w:sz w:val="24"/>
          <w:szCs w:val="24"/>
          <w:lang w:val="kk-KZ"/>
        </w:rPr>
        <w:t>Основные направления деятельности:</w:t>
      </w:r>
    </w:p>
    <w:p w:rsidR="001126C4" w:rsidRPr="001126C4" w:rsidRDefault="001126C4" w:rsidP="001126C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открывает учреждения образования, науки и культуры;</w:t>
      </w:r>
    </w:p>
    <w:p w:rsidR="001126C4" w:rsidRPr="001126C4" w:rsidRDefault="001126C4" w:rsidP="001126C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осуществляет подписку и распространяет украинскую прессу, книги, произведения искусства, товары народных промыслов;</w:t>
      </w:r>
    </w:p>
    <w:p w:rsidR="001126C4" w:rsidRPr="001126C4" w:rsidRDefault="001126C4" w:rsidP="001126C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организация и проведение национальных праздников, фестивалей, выставок, экспозиций, конкурсов;</w:t>
      </w:r>
    </w:p>
    <w:p w:rsidR="001126C4" w:rsidRPr="001126C4" w:rsidRDefault="001126C4" w:rsidP="001126C4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защищает конституционные, политические и гражданские права и свободы украинского населения.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b/>
          <w:sz w:val="24"/>
          <w:szCs w:val="24"/>
          <w:lang w:val="kk-KZ"/>
        </w:rPr>
        <w:t>Ресурсная база.</w:t>
      </w: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 xml:space="preserve"> Начиная с 1992 года успешно работает украинская воскресная школа – одна из старейших в республике учебных структур воскресного типа. Ученики и преподаватели школы принимают активное участие в деятельности центра, а также в городских и республиканских мероприятиях. Выпускники школы получают рекомендации от имени УКЦ «ВАТРА» для поступления в высшие и средние учебные заведения Казахстана и Украины. 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Наряду с образовательной деятельностью Центр ведет активную культурно-просветительскую работу. Большая роль в этом важном деле принадлежит коллективам художественной самодеятельности центра:</w:t>
      </w:r>
    </w:p>
    <w:p w:rsidR="001126C4" w:rsidRPr="001126C4" w:rsidRDefault="001126C4" w:rsidP="001126C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 xml:space="preserve">Вокальный ансамбль «Червона Калина» (основан в </w:t>
      </w:r>
      <w:smartTag w:uri="urn:schemas-microsoft-com:office:smarttags" w:element="metricconverter">
        <w:smartTagPr>
          <w:attr w:name="ProductID" w:val="1994 г"/>
        </w:smartTagPr>
        <w:r w:rsidRPr="001126C4">
          <w:rPr>
            <w:rFonts w:ascii="Arial Narrow" w:eastAsia="Calibri" w:hAnsi="Arial Narrow" w:cs="Times New Roman"/>
            <w:sz w:val="24"/>
            <w:szCs w:val="24"/>
            <w:lang w:val="kk-KZ"/>
          </w:rPr>
          <w:t>1994 г</w:t>
        </w:r>
      </w:smartTag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.)</w:t>
      </w:r>
    </w:p>
    <w:p w:rsidR="001126C4" w:rsidRPr="001126C4" w:rsidRDefault="001126C4" w:rsidP="001126C4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Танцевальный коллектив «Ватряночка» (основан в 2008 г.)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Культурно-образовательное направление деятельности Украинского Культурного Центра «ВАТРА» постоянно расширяется. С мая 2006 года в его составе действует Клуб рукоделия «Кудесница» под руководством Л.В.Семенковой. Участницы Клуба занимаются художественной вышивкой крестиком, гладью, бисером, шерстью, а также вязанием, бисероплетением, низанием и плетением в стиле «макраме».  В мае 2011 года Клуб торжественно отметил свое пятилетие.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 xml:space="preserve">Украинский Культурный Центр «ВАТРА» вот уже 15 лет является издателем Республиканской газеты «Українські новини» («Украинские новости»), отметившей в июле 2014 года своё 20-летие. 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hAnsi="Arial Narrow"/>
          <w:sz w:val="24"/>
          <w:szCs w:val="24"/>
          <w:lang w:val="kk-KZ"/>
        </w:rPr>
      </w:pPr>
    </w:p>
    <w:p w:rsidR="001126C4" w:rsidRPr="001126C4" w:rsidRDefault="001126C4" w:rsidP="001126C4">
      <w:pPr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hAnsi="Arial Narrow"/>
          <w:noProof/>
          <w:sz w:val="24"/>
          <w:szCs w:val="24"/>
          <w:lang w:val="kk-KZ" w:eastAsia="ru-RU"/>
        </w:rPr>
        <w:drawing>
          <wp:inline distT="0" distB="0" distL="0" distR="0" wp14:anchorId="5889BB04" wp14:editId="36D85E52">
            <wp:extent cx="1362075" cy="1021806"/>
            <wp:effectExtent l="19050" t="0" r="0" b="0"/>
            <wp:docPr id="62" name="Рисунок 20" descr="F:\ \работа\информация по ЭКО г.Астаны\развернутая инфо по центрам новая\украинцы ВАТРА\Украинцы Ватра Астана фото\Посол Украины О.Демин и анс. ВАТРЯН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 \работа\информация по ЭКО г.Астаны\развернутая инфо по центрам новая\украинцы ВАТРА\Украинцы Ватра Астана фото\Посол Украины О.Демин и анс. ВАТРЯНОЧ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3" cy="102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6C4">
        <w:rPr>
          <w:rFonts w:ascii="Arial Narrow" w:hAnsi="Arial Narrow"/>
          <w:sz w:val="24"/>
          <w:szCs w:val="24"/>
          <w:lang w:val="kk-KZ"/>
        </w:rPr>
        <w:t xml:space="preserve"> </w:t>
      </w:r>
      <w:r w:rsidRPr="001126C4">
        <w:rPr>
          <w:rFonts w:ascii="Arial Narrow" w:hAnsi="Arial Narrow"/>
          <w:noProof/>
          <w:sz w:val="24"/>
          <w:szCs w:val="24"/>
          <w:lang w:val="kk-KZ" w:eastAsia="ru-RU"/>
        </w:rPr>
        <w:drawing>
          <wp:inline distT="0" distB="0" distL="0" distR="0" wp14:anchorId="25A74FC6" wp14:editId="1EAC2C8F">
            <wp:extent cx="1358568" cy="1019175"/>
            <wp:effectExtent l="19050" t="0" r="0" b="0"/>
            <wp:docPr id="64" name="Рисунок 22" descr="F:\ \работа\информация по ЭКО г.Астаны\развернутая инфо по центрам новая\украинцы ВАТРА\Украинцы Ватра Астана фото\P101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 \работа\информация по ЭКО г.Астаны\развернутая инфо по центрам новая\украинцы ВАТРА\Украинцы Ватра Астана фото\P10102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3" cy="102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26C4">
        <w:rPr>
          <w:rFonts w:ascii="Arial Narrow" w:hAnsi="Arial Narrow"/>
          <w:sz w:val="24"/>
          <w:szCs w:val="24"/>
          <w:lang w:val="kk-KZ"/>
        </w:rPr>
        <w:t xml:space="preserve"> </w:t>
      </w:r>
      <w:r w:rsidRPr="001126C4">
        <w:rPr>
          <w:rFonts w:ascii="Arial Narrow" w:hAnsi="Arial Narrow"/>
          <w:noProof/>
          <w:sz w:val="24"/>
          <w:szCs w:val="24"/>
          <w:lang w:val="kk-KZ" w:eastAsia="ru-RU"/>
        </w:rPr>
        <w:drawing>
          <wp:inline distT="0" distB="0" distL="0" distR="0" wp14:anchorId="4E362451" wp14:editId="0E1C2460">
            <wp:extent cx="1362075" cy="1021806"/>
            <wp:effectExtent l="19050" t="0" r="9525" b="0"/>
            <wp:docPr id="63" name="Рисунок 21" descr="F:\ \работа\информация по ЭКО г.Астаны\развернутая инфо по центрам новая\украинцы ВАТРА\Украинцы Ватра Астана фото\День памяти Тараса 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 \работа\информация по ЭКО г.Астаны\развернутая инфо по центрам новая\украинцы ВАТРА\Украинцы Ватра Астана фото\День памяти Тараса Шевченк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3" cy="1022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lang w:val="kk-KZ"/>
        </w:rPr>
      </w:pP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b/>
          <w:sz w:val="24"/>
          <w:szCs w:val="24"/>
          <w:lang w:val="kk-KZ"/>
        </w:rPr>
        <w:t>Контакты: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Адрес: г.Астана, район Алматы, м-н 2, д.29-кв.33</w:t>
      </w:r>
    </w:p>
    <w:p w:rsidR="001126C4" w:rsidRPr="001126C4" w:rsidRDefault="001126C4" w:rsidP="001126C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val="kk-KZ"/>
        </w:rPr>
      </w:pPr>
      <w:r w:rsidRPr="001126C4">
        <w:rPr>
          <w:rFonts w:ascii="Arial Narrow" w:eastAsia="Calibri" w:hAnsi="Arial Narrow" w:cs="Times New Roman"/>
          <w:sz w:val="24"/>
          <w:szCs w:val="24"/>
          <w:lang w:val="kk-KZ"/>
        </w:rPr>
        <w:t>Телефон:  37-24-72</w:t>
      </w:r>
    </w:p>
    <w:p w:rsidR="001126C4" w:rsidRDefault="001126C4" w:rsidP="001126C4">
      <w:pPr>
        <w:spacing w:after="0" w:line="240" w:lineRule="auto"/>
        <w:jc w:val="both"/>
        <w:rPr>
          <w:rFonts w:ascii="Arial Narrow" w:hAnsi="Arial Narrow"/>
        </w:rPr>
      </w:pPr>
    </w:p>
    <w:p w:rsidR="001126C4" w:rsidRDefault="001126C4" w:rsidP="001126C4">
      <w:pPr>
        <w:spacing w:after="0" w:line="240" w:lineRule="auto"/>
        <w:jc w:val="both"/>
        <w:rPr>
          <w:rFonts w:ascii="Arial Narrow" w:hAnsi="Arial Narrow"/>
        </w:rPr>
      </w:pPr>
    </w:p>
    <w:p w:rsidR="000238AB" w:rsidRDefault="000238AB"/>
    <w:sectPr w:rsidR="0002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FE5"/>
    <w:multiLevelType w:val="hybridMultilevel"/>
    <w:tmpl w:val="D07CCED8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964671"/>
    <w:multiLevelType w:val="hybridMultilevel"/>
    <w:tmpl w:val="4E86E7D6"/>
    <w:lvl w:ilvl="0" w:tplc="2BB0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E"/>
    <w:rsid w:val="000238AB"/>
    <w:rsid w:val="001126C4"/>
    <w:rsid w:val="0061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6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26C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2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2</cp:revision>
  <dcterms:created xsi:type="dcterms:W3CDTF">2015-07-21T10:09:00Z</dcterms:created>
  <dcterms:modified xsi:type="dcterms:W3CDTF">2015-07-21T10:09:00Z</dcterms:modified>
</cp:coreProperties>
</file>