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84" w:rsidRPr="00C20684" w:rsidRDefault="00C20684" w:rsidP="00C20684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sz w:val="28"/>
          <w:szCs w:val="28"/>
        </w:rPr>
        <w:t xml:space="preserve">                                                                                           УТВЕРЖДЕНО</w:t>
      </w:r>
    </w:p>
    <w:p w:rsidR="00C20684" w:rsidRPr="00C20684" w:rsidRDefault="00C20684" w:rsidP="00C20684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решением Совета Ассамблеи </w:t>
      </w:r>
    </w:p>
    <w:p w:rsidR="00C20684" w:rsidRPr="00C20684" w:rsidRDefault="00C20684" w:rsidP="00C20684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                                                                                      народа Казахстана</w:t>
      </w:r>
    </w:p>
    <w:p w:rsidR="006742A4" w:rsidRDefault="006742A4" w:rsidP="00674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ноября 2018 г.</w:t>
      </w:r>
    </w:p>
    <w:p w:rsidR="006742A4" w:rsidRDefault="006742A4" w:rsidP="00674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CF18E6">
        <w:rPr>
          <w:rFonts w:ascii="Times New Roman" w:hAnsi="Times New Roman" w:cs="Times New Roman"/>
          <w:sz w:val="28"/>
          <w:szCs w:val="28"/>
        </w:rPr>
        <w:t>18-35-4.3</w:t>
      </w:r>
    </w:p>
    <w:p w:rsidR="006742A4" w:rsidRPr="006742A4" w:rsidRDefault="006742A4" w:rsidP="00C20684">
      <w:pPr>
        <w:spacing w:after="0" w:line="240" w:lineRule="auto"/>
        <w:jc w:val="right"/>
        <w:rPr>
          <w:rFonts w:ascii="Times New Roman" w:eastAsia="Consolas" w:hAnsi="Times New Roman" w:cs="Times New Roman"/>
          <w:i/>
          <w:sz w:val="28"/>
          <w:szCs w:val="28"/>
        </w:rPr>
      </w:pPr>
      <w:r w:rsidRPr="006742A4">
        <w:rPr>
          <w:rFonts w:ascii="Times New Roman" w:eastAsia="Consolas" w:hAnsi="Times New Roman" w:cs="Times New Roman"/>
          <w:i/>
          <w:sz w:val="28"/>
          <w:szCs w:val="28"/>
        </w:rPr>
        <w:t>нова</w:t>
      </w:r>
      <w:r w:rsidR="008C387E">
        <w:rPr>
          <w:rFonts w:ascii="Times New Roman" w:eastAsia="Consolas" w:hAnsi="Times New Roman" w:cs="Times New Roman"/>
          <w:i/>
          <w:sz w:val="28"/>
          <w:szCs w:val="28"/>
        </w:rPr>
        <w:t xml:space="preserve">я </w:t>
      </w:r>
      <w:bookmarkStart w:id="0" w:name="_GoBack"/>
      <w:bookmarkEnd w:id="0"/>
      <w:r w:rsidRPr="006742A4">
        <w:rPr>
          <w:rFonts w:ascii="Times New Roman" w:eastAsia="Consolas" w:hAnsi="Times New Roman" w:cs="Times New Roman"/>
          <w:i/>
          <w:sz w:val="28"/>
          <w:szCs w:val="28"/>
        </w:rPr>
        <w:t xml:space="preserve"> редакция </w:t>
      </w:r>
      <w:r w:rsidR="00C20684" w:rsidRPr="006742A4">
        <w:rPr>
          <w:rFonts w:ascii="Times New Roman" w:eastAsia="Consolas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C20684" w:rsidRPr="006742A4" w:rsidRDefault="00C20684" w:rsidP="00C20684">
      <w:pPr>
        <w:spacing w:after="0" w:line="240" w:lineRule="auto"/>
        <w:jc w:val="right"/>
        <w:rPr>
          <w:rFonts w:ascii="Times New Roman" w:eastAsia="Consolas" w:hAnsi="Times New Roman" w:cs="Times New Roman"/>
          <w:i/>
          <w:sz w:val="28"/>
          <w:szCs w:val="28"/>
        </w:rPr>
      </w:pPr>
      <w:r w:rsidRPr="006742A4">
        <w:rPr>
          <w:rFonts w:ascii="Times New Roman" w:eastAsia="Consolas" w:hAnsi="Times New Roman" w:cs="Times New Roman"/>
          <w:i/>
          <w:sz w:val="28"/>
          <w:szCs w:val="28"/>
        </w:rPr>
        <w:t xml:space="preserve">   </w:t>
      </w:r>
      <w:r w:rsidR="006742A4">
        <w:rPr>
          <w:rFonts w:ascii="Times New Roman" w:eastAsia="Consolas" w:hAnsi="Times New Roman" w:cs="Times New Roman"/>
          <w:i/>
          <w:sz w:val="28"/>
          <w:szCs w:val="28"/>
        </w:rPr>
        <w:t xml:space="preserve">(28.11.2019г.  </w:t>
      </w:r>
      <w:r w:rsidRPr="006742A4">
        <w:rPr>
          <w:rFonts w:ascii="Times New Roman" w:eastAsia="Consolas" w:hAnsi="Times New Roman" w:cs="Times New Roman"/>
          <w:i/>
          <w:sz w:val="28"/>
          <w:szCs w:val="28"/>
        </w:rPr>
        <w:t xml:space="preserve">№ </w:t>
      </w:r>
      <w:r w:rsidR="00563DC3" w:rsidRPr="006742A4">
        <w:rPr>
          <w:rFonts w:ascii="Times New Roman" w:eastAsia="Consolas" w:hAnsi="Times New Roman" w:cs="Times New Roman"/>
          <w:i/>
          <w:sz w:val="28"/>
          <w:szCs w:val="28"/>
        </w:rPr>
        <w:t>19-35-04.3</w:t>
      </w:r>
      <w:r w:rsidR="006742A4">
        <w:rPr>
          <w:rFonts w:ascii="Times New Roman" w:eastAsia="Consolas" w:hAnsi="Times New Roman" w:cs="Times New Roman"/>
          <w:i/>
          <w:sz w:val="28"/>
          <w:szCs w:val="28"/>
        </w:rPr>
        <w:t>)</w:t>
      </w:r>
    </w:p>
    <w:p w:rsidR="00C20684" w:rsidRPr="00C20684" w:rsidRDefault="00C20684" w:rsidP="00C20684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0684" w:rsidRPr="00C20684" w:rsidRDefault="00C20684" w:rsidP="00C20684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0684" w:rsidRPr="00C20684" w:rsidRDefault="00C20684" w:rsidP="00C20684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ПОЛОЖЕНИЕ</w:t>
      </w:r>
    </w:p>
    <w:p w:rsidR="00C20684" w:rsidRPr="00C20684" w:rsidRDefault="00C20684" w:rsidP="00C20684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sz w:val="28"/>
          <w:szCs w:val="28"/>
        </w:rPr>
        <w:t>о Комиссии по общественной  аккредитации этнокультурных объединений Ассамблеи народа Казахстана</w:t>
      </w:r>
    </w:p>
    <w:p w:rsidR="00C20684" w:rsidRPr="00C20684" w:rsidRDefault="00C20684" w:rsidP="006742A4">
      <w:pPr>
        <w:keepNext/>
        <w:keepLines/>
        <w:numPr>
          <w:ilvl w:val="0"/>
          <w:numId w:val="1"/>
        </w:numPr>
        <w:spacing w:before="200" w:after="0" w:line="240" w:lineRule="auto"/>
        <w:jc w:val="center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sz w:val="28"/>
          <w:szCs w:val="28"/>
        </w:rPr>
        <w:t>Общие положения</w:t>
      </w:r>
    </w:p>
    <w:p w:rsidR="00C20684" w:rsidRPr="00C20684" w:rsidRDefault="00C20684" w:rsidP="00C20684">
      <w:pPr>
        <w:spacing w:after="0" w:line="240" w:lineRule="auto"/>
        <w:rPr>
          <w:rFonts w:ascii="Consolas" w:eastAsia="Consolas" w:hAnsi="Consolas" w:cs="Consolas"/>
        </w:rPr>
      </w:pP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>1. Настоящее Положение о Комиссии по общественной аккредитации этнокультурных объединений Ассамблеи народа Казахстана (</w:t>
      </w:r>
      <w:r w:rsidRPr="00C20684">
        <w:rPr>
          <w:rFonts w:ascii="Times New Roman" w:eastAsia="Consolas" w:hAnsi="Times New Roman" w:cs="Times New Roman"/>
          <w:i/>
          <w:sz w:val="28"/>
          <w:szCs w:val="28"/>
        </w:rPr>
        <w:t>далее - Положение</w:t>
      </w:r>
      <w:r w:rsidRPr="00C20684">
        <w:rPr>
          <w:rFonts w:ascii="Times New Roman" w:eastAsia="Consolas" w:hAnsi="Times New Roman" w:cs="Times New Roman"/>
          <w:sz w:val="28"/>
          <w:szCs w:val="28"/>
        </w:rPr>
        <w:t>) разработано в целях реализации норм статьи 14-1 Закона РК «Об Ассамблее народа Казахстана».</w:t>
      </w:r>
    </w:p>
    <w:p w:rsidR="00C20684" w:rsidRPr="00C20684" w:rsidRDefault="00C20684" w:rsidP="00C20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C20684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по общественной аккредитации этнокультурных объединений Ассамблеи народа Казахстана (</w:t>
      </w:r>
      <w:r w:rsidRPr="00C2068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далее – Комиссия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имеет общественный статус и руководствуется в своей деятельности Правилами общественной аккредитации этнокультурных объединений Ассамблеи народа Казахстана, утвержденными Советом Ассамблеи народа Казахстана.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color w:val="FF0000"/>
          <w:sz w:val="28"/>
          <w:szCs w:val="28"/>
        </w:rPr>
      </w:pPr>
      <w:bookmarkStart w:id="1" w:name="z9"/>
      <w:bookmarkEnd w:id="1"/>
      <w:r w:rsidRPr="00C20684">
        <w:rPr>
          <w:rFonts w:ascii="Times New Roman" w:eastAsia="Consolas" w:hAnsi="Times New Roman" w:cs="Times New Roman"/>
          <w:sz w:val="28"/>
          <w:szCs w:val="28"/>
        </w:rPr>
        <w:t>3. Основной целью Комиссии является осуществление аккредитации республиканских и региональных этнокультурных объединений Ассамблеи народа Казахстана (далее - этнокультурные объединения).</w:t>
      </w:r>
      <w:r w:rsidRPr="00C20684">
        <w:rPr>
          <w:rFonts w:ascii="Times New Roman" w:eastAsia="Consolas" w:hAnsi="Times New Roman" w:cs="Times New Roman"/>
          <w:color w:val="FF0000"/>
          <w:sz w:val="28"/>
          <w:szCs w:val="28"/>
        </w:rPr>
        <w:t xml:space="preserve">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являются основанием для включения    этнокультурных объединений в Реестр этнокультурных объединений АНК (далее – Реестр) или исключения из Реестра.</w:t>
      </w:r>
    </w:p>
    <w:p w:rsidR="00C20684" w:rsidRPr="00C20684" w:rsidRDefault="00C20684" w:rsidP="006742A4">
      <w:pPr>
        <w:keepNext/>
        <w:keepLines/>
        <w:numPr>
          <w:ilvl w:val="0"/>
          <w:numId w:val="1"/>
        </w:numPr>
        <w:spacing w:before="200" w:after="0" w:line="240" w:lineRule="auto"/>
        <w:jc w:val="center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sz w:val="28"/>
          <w:szCs w:val="28"/>
        </w:rPr>
        <w:t>Организация деятельности Комиссии</w:t>
      </w:r>
    </w:p>
    <w:p w:rsidR="00C20684" w:rsidRPr="00C20684" w:rsidRDefault="00C20684" w:rsidP="00C20684">
      <w:pPr>
        <w:spacing w:after="0" w:line="240" w:lineRule="auto"/>
        <w:ind w:left="1080"/>
        <w:contextualSpacing/>
        <w:rPr>
          <w:rFonts w:ascii="Consolas" w:eastAsia="Consolas" w:hAnsi="Consolas" w:cs="Consolas"/>
        </w:rPr>
      </w:pP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Состав Комиссии утверждается Советом АНК, по представлению Секретариата АНК. </w:t>
      </w:r>
      <w:r w:rsidRPr="00C20684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t xml:space="preserve">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bookmarkStart w:id="2" w:name="z13"/>
      <w:bookmarkEnd w:id="2"/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5. В состав Комиссии могут входить представители  уполномоченных государственных органов в области межэтнических отношений, общественного развития, </w:t>
      </w:r>
      <w:r w:rsidRPr="0097188D">
        <w:rPr>
          <w:rFonts w:ascii="Times New Roman" w:eastAsia="Consolas" w:hAnsi="Times New Roman" w:cs="Times New Roman"/>
          <w:sz w:val="28"/>
          <w:szCs w:val="28"/>
        </w:rPr>
        <w:t>юстиции и институтов гражданского общества по укреплению общественного согласия и общенационального единства, при этом их общее число не может превышать 1/3 состава Комиссии.</w:t>
      </w:r>
      <w:r w:rsidRPr="00C20684">
        <w:rPr>
          <w:rFonts w:ascii="Times New Roman" w:eastAsia="Consolas" w:hAnsi="Times New Roman" w:cs="Times New Roman"/>
          <w:b/>
          <w:sz w:val="28"/>
          <w:szCs w:val="28"/>
        </w:rPr>
        <w:t xml:space="preserve"> 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z14"/>
      <w:bookmarkEnd w:id="3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решений.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z15"/>
      <w:bookmarkEnd w:id="4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Организационно-техническое обеспечение работы Комиссии осуществляет РГУ «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Қоғамдық келісім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при Президенте Республики Казахстан (</w:t>
      </w:r>
      <w:r w:rsidRPr="00C2068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далее – Рабочий орган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bookmarkStart w:id="5" w:name="z16"/>
      <w:bookmarkEnd w:id="5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Секретарь Комиссии назначается Рабочим органом из числа своих сотрудников.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Секретарь формирует повестку дня заседания Комиссии, обеспечивает подготовку соответствующих документов, материалов, составляет протоколы заседаний Комиссии.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не является членом Комиссии.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z18"/>
      <w:bookmarkEnd w:id="6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Материалы рабочих заседаний Комиссии доводятся до каждого члена Комиссии не менее чем за пять рабочих дней до заседания.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7" w:name="z19"/>
      <w:bookmarkEnd w:id="7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Заседания Комиссии проводятся по мере необходимости, но не реже одного раза в год и являются правомочными, если на нем присутствуют не менее половины от общего числа членов Комиссии.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Pr="00C206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необходимости рассмотрения Комиссией срочных вопросов, по решению председателя Комиссии возможно проведение заочного голосования по ним.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для заочного голосования членов Комиссии не должен превышать 3 рабочих дней со дня рассылки материалов по вопросу для голосования.</w:t>
      </w:r>
    </w:p>
    <w:p w:rsidR="00C20684" w:rsidRPr="0083660A" w:rsidRDefault="00C20684" w:rsidP="00C2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окончания срока заочного голосования члены Комиссии направляют в Рабочий орган письменные ответы, в которых выражают свое мнение. В случае непредставления письменного ответа в указанный срок, считается, что член Комиссии проголосовал положительно. </w:t>
      </w:r>
    </w:p>
    <w:p w:rsidR="00C20684" w:rsidRPr="00C20684" w:rsidRDefault="00C20684" w:rsidP="006742A4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b/>
          <w:sz w:val="28"/>
          <w:szCs w:val="28"/>
        </w:rPr>
        <w:t>3. Рассмотрение материалов в Комиссии</w:t>
      </w:r>
    </w:p>
    <w:p w:rsidR="00C20684" w:rsidRPr="00C20684" w:rsidRDefault="00C20684" w:rsidP="00C20684">
      <w:pPr>
        <w:spacing w:after="0" w:line="240" w:lineRule="auto"/>
        <w:rPr>
          <w:rFonts w:ascii="Consolas" w:eastAsia="Consolas" w:hAnsi="Consolas" w:cs="Consolas"/>
        </w:rPr>
      </w:pP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shd w:val="clear" w:color="auto" w:fill="FFFFFF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Рассмотрение Комиссией представленных на аккредитацию документов осуществляется в течение тридцати рабочих дней со дня поступления документов в Рабочий орган.</w:t>
      </w:r>
      <w:r w:rsidRPr="00C20684">
        <w:rPr>
          <w:rFonts w:ascii="Arial" w:eastAsia="Times New Roman" w:hAnsi="Arial" w:cs="Arial"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 </w:t>
      </w: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8" w:name="z22"/>
      <w:bookmarkEnd w:id="8"/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</w:t>
      </w:r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По результатам рассмотрения Комиссия принимает решение: 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>- об аккредитации этнокультурного объединения;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>- об отказе в аккредитации этнокультурного объединения;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>- об отмене решения об аккредитации.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14. </w:t>
      </w:r>
      <w:r w:rsidRPr="00C20684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</w:t>
      </w:r>
      <w:r w:rsidRPr="00C20684">
        <w:rPr>
          <w:rFonts w:ascii="Times New Roman" w:eastAsia="Consolas" w:hAnsi="Times New Roman" w:cs="Times New Roman"/>
          <w:color w:val="000000"/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Комиссии.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color w:val="000000"/>
          <w:sz w:val="28"/>
          <w:szCs w:val="28"/>
        </w:rPr>
        <w:t>При равенстве голосов голос председателя является решающим.</w:t>
      </w: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Принимаемые Комиссией решения оформляются протоколом, который подписывается председательствующим, присутствующими членами и секретарем Комиссии.</w:t>
      </w:r>
    </w:p>
    <w:p w:rsidR="00C20684" w:rsidRPr="00C20684" w:rsidRDefault="00C20684" w:rsidP="00C2068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20684">
        <w:rPr>
          <w:rFonts w:ascii="Times New Roman" w:eastAsia="Consolas" w:hAnsi="Times New Roman" w:cs="Times New Roman"/>
          <w:sz w:val="28"/>
          <w:szCs w:val="28"/>
        </w:rPr>
        <w:t xml:space="preserve">16. Решения Комиссии в течение трех рабочих дней направляются в Секретариат АНК и Рабочий орган и являются основанием для внесения изменений в Реестр (включения, исключения этнокультурного объединения из Реестра).  </w:t>
      </w: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извещает этнокультурное объединение о принятом Комиссией решении в течение трех рабочих дней с момента получения решения.</w:t>
      </w: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направляет письменный мотивированный отказ в аккредитации по просьбе этнокультурного объединения в течение пяти рабочих дней с момента получения обращения.</w:t>
      </w:r>
    </w:p>
    <w:p w:rsidR="00C20684" w:rsidRPr="00C20684" w:rsidRDefault="00C20684" w:rsidP="00C206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06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Особые мнения членов Комиссии, в случае их выражения, излагаются в письменном виде, и прикладываются к протоколу Комиссии.</w:t>
      </w:r>
    </w:p>
    <w:p w:rsidR="00C20684" w:rsidRPr="00C20684" w:rsidRDefault="00C20684" w:rsidP="0097188D">
      <w:pPr>
        <w:spacing w:after="0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C2068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____________________________</w:t>
      </w:r>
      <w:r w:rsidRPr="00C20684">
        <w:rPr>
          <w:rFonts w:ascii="Times New Roman" w:eastAsia="Consolas" w:hAnsi="Times New Roman" w:cs="Times New Roman"/>
          <w:b/>
          <w:sz w:val="28"/>
          <w:szCs w:val="28"/>
        </w:rPr>
        <w:t xml:space="preserve">                                            </w:t>
      </w:r>
    </w:p>
    <w:p w:rsidR="00C20684" w:rsidRPr="00C20684" w:rsidRDefault="00C20684" w:rsidP="00C20684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sectPr w:rsidR="00C20684" w:rsidRPr="00C20684" w:rsidSect="009718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5B6"/>
    <w:multiLevelType w:val="hybridMultilevel"/>
    <w:tmpl w:val="E8CEA6E6"/>
    <w:lvl w:ilvl="0" w:tplc="7E9E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6"/>
    <w:rsid w:val="00184756"/>
    <w:rsid w:val="002D06E9"/>
    <w:rsid w:val="00363FDA"/>
    <w:rsid w:val="003F1853"/>
    <w:rsid w:val="00563DC3"/>
    <w:rsid w:val="006742A4"/>
    <w:rsid w:val="0083660A"/>
    <w:rsid w:val="008C387E"/>
    <w:rsid w:val="0097188D"/>
    <w:rsid w:val="00C20684"/>
    <w:rsid w:val="00C46CEA"/>
    <w:rsid w:val="00CB1D56"/>
    <w:rsid w:val="00E0412A"/>
    <w:rsid w:val="00EA261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Раһимзаде Инара Раһимгызы</dc:creator>
  <cp:keywords/>
  <dc:description/>
  <cp:lastModifiedBy>Раһимзаде Инара Раһимгызы</cp:lastModifiedBy>
  <cp:revision>10</cp:revision>
  <cp:lastPrinted>2019-11-28T02:24:00Z</cp:lastPrinted>
  <dcterms:created xsi:type="dcterms:W3CDTF">2019-11-26T11:31:00Z</dcterms:created>
  <dcterms:modified xsi:type="dcterms:W3CDTF">2020-01-21T05:10:00Z</dcterms:modified>
</cp:coreProperties>
</file>