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EA" w:rsidRPr="00DD1BCC" w:rsidRDefault="006923EA" w:rsidP="006923EA">
      <w:pPr>
        <w:jc w:val="right"/>
        <w:rPr>
          <w:lang w:val="kk-KZ"/>
        </w:rPr>
      </w:pPr>
      <w:bookmarkStart w:id="0" w:name="_GoBack"/>
      <w:bookmarkEnd w:id="0"/>
      <w:r w:rsidRPr="00DD1BCC">
        <w:rPr>
          <w:lang w:val="kk-KZ"/>
        </w:rPr>
        <w:t>Проект</w:t>
      </w:r>
    </w:p>
    <w:p w:rsidR="006923EA" w:rsidRPr="00DD1BCC" w:rsidRDefault="006923EA" w:rsidP="006923EA">
      <w:pPr>
        <w:jc w:val="right"/>
        <w:rPr>
          <w:lang w:val="kk-KZ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6923EA" w:rsidRPr="00DD1BCC" w:rsidTr="006923EA">
        <w:tc>
          <w:tcPr>
            <w:tcW w:w="4839" w:type="dxa"/>
          </w:tcPr>
          <w:p w:rsidR="006923EA" w:rsidRPr="00DD1BCC" w:rsidRDefault="006923EA">
            <w:pPr>
              <w:spacing w:line="240" w:lineRule="auto"/>
              <w:jc w:val="right"/>
              <w:rPr>
                <w:lang w:val="kk-KZ"/>
              </w:rPr>
            </w:pPr>
          </w:p>
        </w:tc>
        <w:tc>
          <w:tcPr>
            <w:tcW w:w="4840" w:type="dxa"/>
          </w:tcPr>
          <w:p w:rsidR="006923EA" w:rsidRPr="00DD1BCC" w:rsidRDefault="006923EA" w:rsidP="009212B0">
            <w:pPr>
              <w:spacing w:line="240" w:lineRule="auto"/>
              <w:ind w:left="-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D1B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Семья – это стержень казахстанского общества, основа всех новых достижений нашей страны в экономике, культуре, социальной политике. Благополучие каждой казахстанской семьи – ключевая цель реализации Стратегии "Казахстан-2050"».</w:t>
            </w:r>
            <w:r w:rsidRPr="00DD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Н.А.НАЗАРБАЕВ</w:t>
            </w:r>
          </w:p>
          <w:p w:rsidR="006923EA" w:rsidRPr="00DD1BCC" w:rsidRDefault="006923EA">
            <w:pPr>
              <w:spacing w:line="240" w:lineRule="auto"/>
              <w:jc w:val="right"/>
              <w:rPr>
                <w:lang w:val="kk-KZ"/>
              </w:rPr>
            </w:pPr>
          </w:p>
        </w:tc>
      </w:tr>
    </w:tbl>
    <w:p w:rsidR="006923EA" w:rsidRPr="00DD1BCC" w:rsidRDefault="006923EA" w:rsidP="006923EA">
      <w:pPr>
        <w:jc w:val="right"/>
        <w:rPr>
          <w:lang w:val="kk-KZ"/>
        </w:rPr>
      </w:pPr>
    </w:p>
    <w:p w:rsidR="006923EA" w:rsidRPr="00DD1BCC" w:rsidRDefault="006923EA" w:rsidP="006923E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3EA" w:rsidRPr="00DD1BCC" w:rsidRDefault="006923EA" w:rsidP="006923E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3EA" w:rsidRPr="00DD1BCC" w:rsidRDefault="006923EA" w:rsidP="006923E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3EA" w:rsidRPr="00DD1BCC" w:rsidRDefault="00D15AB6" w:rsidP="006923EA">
      <w:pPr>
        <w:jc w:val="center"/>
        <w:rPr>
          <w:rFonts w:ascii="Arial" w:hAnsi="Arial" w:cs="Arial"/>
          <w:b/>
          <w:sz w:val="28"/>
          <w:szCs w:val="28"/>
        </w:rPr>
      </w:pPr>
      <w:r w:rsidRPr="00DD1BCC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2247900"/>
            <wp:effectExtent l="0" t="0" r="0" b="0"/>
            <wp:docPr id="2" name="Рисунок 2" descr="C:\Users\l.raisova\Desktop\эмблема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raisova\Desktop\эмблема сем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464" cy="224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EA" w:rsidRPr="00DD1BCC" w:rsidRDefault="006923EA" w:rsidP="006923EA">
      <w:pPr>
        <w:jc w:val="right"/>
        <w:rPr>
          <w:lang w:val="kk-KZ"/>
        </w:rPr>
      </w:pPr>
    </w:p>
    <w:p w:rsidR="006923EA" w:rsidRPr="00DD1BCC" w:rsidRDefault="006923EA" w:rsidP="006923EA">
      <w:pPr>
        <w:jc w:val="right"/>
        <w:rPr>
          <w:lang w:val="kk-KZ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D1BCC">
        <w:rPr>
          <w:rFonts w:ascii="Arial" w:hAnsi="Arial" w:cs="Arial"/>
          <w:b/>
          <w:sz w:val="28"/>
          <w:szCs w:val="28"/>
          <w:lang w:val="kk-KZ"/>
        </w:rPr>
        <w:t>Дорожная карта</w:t>
      </w: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D1BCC">
        <w:rPr>
          <w:rFonts w:ascii="Arial" w:hAnsi="Arial" w:cs="Arial"/>
          <w:b/>
          <w:sz w:val="28"/>
          <w:szCs w:val="28"/>
          <w:lang w:val="kk-KZ"/>
        </w:rPr>
        <w:t>развития и поддержки семьи</w:t>
      </w: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</w:rPr>
      </w:pPr>
      <w:r w:rsidRPr="00DD1BCC">
        <w:rPr>
          <w:rFonts w:ascii="Arial" w:hAnsi="Arial" w:cs="Arial"/>
          <w:b/>
          <w:sz w:val="28"/>
          <w:szCs w:val="28"/>
          <w:lang w:val="kk-KZ"/>
        </w:rPr>
        <w:t xml:space="preserve">на </w:t>
      </w:r>
      <w:r w:rsidR="00966A83" w:rsidRPr="00DD1BCC">
        <w:rPr>
          <w:rFonts w:ascii="Arial" w:hAnsi="Arial" w:cs="Arial"/>
          <w:b/>
          <w:sz w:val="28"/>
          <w:szCs w:val="28"/>
        </w:rPr>
        <w:t>201</w:t>
      </w:r>
      <w:r w:rsidR="00966A83" w:rsidRPr="00DD1BCC">
        <w:rPr>
          <w:rFonts w:ascii="Arial" w:hAnsi="Arial" w:cs="Arial"/>
          <w:b/>
          <w:sz w:val="28"/>
          <w:szCs w:val="28"/>
          <w:lang w:val="kk-KZ"/>
        </w:rPr>
        <w:t>9</w:t>
      </w:r>
      <w:r w:rsidR="00DB3761" w:rsidRPr="00DD1BCC">
        <w:rPr>
          <w:rFonts w:ascii="Arial" w:hAnsi="Arial" w:cs="Arial"/>
          <w:b/>
          <w:sz w:val="28"/>
          <w:szCs w:val="28"/>
        </w:rPr>
        <w:t>-202</w:t>
      </w:r>
      <w:r w:rsidR="001017AD" w:rsidRPr="00DD1BCC">
        <w:rPr>
          <w:rFonts w:ascii="Arial" w:hAnsi="Arial" w:cs="Arial"/>
          <w:b/>
          <w:sz w:val="28"/>
          <w:szCs w:val="28"/>
        </w:rPr>
        <w:t>4</w:t>
      </w:r>
      <w:r w:rsidR="00DB3761" w:rsidRPr="00DD1BCC">
        <w:rPr>
          <w:rFonts w:ascii="Arial" w:hAnsi="Arial" w:cs="Arial"/>
          <w:b/>
          <w:sz w:val="28"/>
          <w:szCs w:val="28"/>
        </w:rPr>
        <w:t xml:space="preserve"> </w:t>
      </w:r>
      <w:r w:rsidRPr="00DD1BCC">
        <w:rPr>
          <w:rFonts w:ascii="Arial" w:hAnsi="Arial" w:cs="Arial"/>
          <w:b/>
          <w:sz w:val="28"/>
          <w:szCs w:val="28"/>
        </w:rPr>
        <w:t>год</w:t>
      </w:r>
      <w:r w:rsidRPr="00DD1BCC">
        <w:rPr>
          <w:rFonts w:ascii="Arial" w:hAnsi="Arial" w:cs="Arial"/>
          <w:b/>
          <w:sz w:val="28"/>
          <w:szCs w:val="28"/>
          <w:lang w:val="kk-KZ"/>
        </w:rPr>
        <w:t>ы</w:t>
      </w:r>
    </w:p>
    <w:p w:rsidR="006923EA" w:rsidRPr="00DD1BCC" w:rsidRDefault="006923EA" w:rsidP="006923E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</w:rPr>
      </w:pPr>
    </w:p>
    <w:p w:rsidR="006923EA" w:rsidRPr="00DD1BCC" w:rsidRDefault="006923EA" w:rsidP="006923EA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D1BCC">
        <w:rPr>
          <w:rFonts w:ascii="Arial" w:hAnsi="Arial" w:cs="Arial"/>
          <w:b/>
          <w:sz w:val="28"/>
          <w:szCs w:val="28"/>
          <w:lang w:val="kk-KZ"/>
        </w:rPr>
        <w:t>г.Астана, 2018г.</w:t>
      </w:r>
    </w:p>
    <w:p w:rsidR="006923EA" w:rsidRPr="00DD1BCC" w:rsidRDefault="006923EA" w:rsidP="00D15AB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BCC">
        <w:rPr>
          <w:rFonts w:ascii="Arial" w:hAnsi="Arial" w:cs="Arial"/>
          <w:b/>
          <w:sz w:val="28"/>
          <w:szCs w:val="28"/>
        </w:rPr>
        <w:br w:type="page"/>
      </w:r>
      <w:r w:rsidRPr="00DD1BC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СОДЕРЖАНИЕ:</w:t>
      </w:r>
    </w:p>
    <w:p w:rsidR="006923EA" w:rsidRPr="00DD1BCC" w:rsidRDefault="006923EA" w:rsidP="0069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3EA" w:rsidRPr="00DD1BCC" w:rsidRDefault="006923EA" w:rsidP="006923E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BCC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</w:t>
      </w:r>
    </w:p>
    <w:p w:rsidR="006923EA" w:rsidRPr="00DD1BCC" w:rsidRDefault="006923EA" w:rsidP="006923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3EA" w:rsidRPr="00DD1BCC" w:rsidRDefault="006923EA" w:rsidP="006923E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Введение</w:t>
      </w:r>
    </w:p>
    <w:p w:rsidR="006923EA" w:rsidRPr="00DD1BCC" w:rsidRDefault="006923EA" w:rsidP="006923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3EA" w:rsidRPr="00DD1BCC" w:rsidRDefault="006923EA" w:rsidP="006923E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ситуации</w:t>
      </w:r>
    </w:p>
    <w:p w:rsidR="006923EA" w:rsidRPr="00DD1BCC" w:rsidRDefault="006923EA" w:rsidP="006923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3EA" w:rsidRPr="00DD1BCC" w:rsidRDefault="006923EA" w:rsidP="006923E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Основные направления и пути их достижения</w:t>
      </w:r>
    </w:p>
    <w:p w:rsidR="006923EA" w:rsidRPr="00DD1BCC" w:rsidRDefault="006923EA" w:rsidP="006923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3EA" w:rsidRPr="00DD1BCC" w:rsidRDefault="006923EA" w:rsidP="006923E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1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 мероприятий по реализации Дорожной карты</w:t>
      </w:r>
    </w:p>
    <w:p w:rsidR="006923EA" w:rsidRPr="00DD1BCC" w:rsidRDefault="006923EA" w:rsidP="006923EA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DD1BCC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DD1BC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lastRenderedPageBreak/>
        <w:t>Паспорт</w:t>
      </w:r>
    </w:p>
    <w:p w:rsidR="006923EA" w:rsidRPr="00DD1BCC" w:rsidRDefault="006923EA" w:rsidP="006923EA">
      <w:pPr>
        <w:pStyle w:val="a8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923EA" w:rsidRPr="00DD1BCC" w:rsidTr="006923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Дорожная карта</w:t>
            </w:r>
          </w:p>
        </w:tc>
      </w:tr>
      <w:tr w:rsidR="006923EA" w:rsidRPr="00DD1BCC" w:rsidTr="006923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</w:t>
            </w: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разработки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EA" w:rsidRPr="00DD1BCC" w:rsidRDefault="006923EA">
            <w:pPr>
              <w:pStyle w:val="a3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DD1BCC">
              <w:rPr>
                <w:lang w:val="kk-KZ" w:eastAsia="en-US"/>
              </w:rPr>
              <w:t xml:space="preserve">Дорожная карта разработана во исполнение Послания Президента РК Н.А.Назарбаева </w:t>
            </w:r>
            <w:r w:rsidRPr="00DD1BCC">
              <w:rPr>
                <w:lang w:eastAsia="en-US"/>
              </w:rPr>
              <w:t>«</w:t>
            </w:r>
            <w:r w:rsidRPr="00DD1BCC">
              <w:rPr>
                <w:rStyle w:val="ab"/>
                <w:b w:val="0"/>
                <w:lang w:eastAsia="en-US"/>
              </w:rPr>
              <w:t>Рост благосостояния казахстанцев: повышение доходов и качества жизни</w:t>
            </w:r>
            <w:r w:rsidRPr="00DD1BCC">
              <w:rPr>
                <w:lang w:eastAsia="en-US"/>
              </w:rPr>
              <w:t>»</w:t>
            </w:r>
            <w:r w:rsidR="007D07D3" w:rsidRPr="00DD1BCC">
              <w:rPr>
                <w:lang w:eastAsia="en-US"/>
              </w:rPr>
              <w:t xml:space="preserve"> </w:t>
            </w:r>
            <w:r w:rsidR="007D07D3" w:rsidRPr="00DD1BCC">
              <w:rPr>
                <w:lang w:val="kk-KZ" w:eastAsia="en-US"/>
              </w:rPr>
              <w:t>от 5 октября 2018 года</w:t>
            </w:r>
            <w:r w:rsidRPr="00DD1BCC">
              <w:rPr>
                <w:lang w:val="kk-KZ" w:eastAsia="en-US"/>
              </w:rPr>
              <w:t xml:space="preserve">. </w:t>
            </w:r>
          </w:p>
          <w:p w:rsidR="006923EA" w:rsidRPr="00DD1BCC" w:rsidRDefault="006923EA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D1BCC">
              <w:rPr>
                <w:lang w:val="kk-KZ" w:eastAsia="en-US"/>
              </w:rPr>
              <w:t>При разработке Дорожной карты учтен</w:t>
            </w:r>
            <w:r w:rsidR="00482149" w:rsidRPr="00DD1BCC">
              <w:rPr>
                <w:lang w:val="kk-KZ" w:eastAsia="en-US"/>
              </w:rPr>
              <w:t xml:space="preserve">ы </w:t>
            </w:r>
            <w:r w:rsidRPr="00DD1BCC">
              <w:rPr>
                <w:lang w:val="kk-KZ" w:eastAsia="en-US"/>
              </w:rPr>
              <w:t xml:space="preserve">пункты Резолюции  </w:t>
            </w:r>
            <w:r w:rsidRPr="00DD1BCC">
              <w:rPr>
                <w:lang w:eastAsia="en-US"/>
              </w:rPr>
              <w:t>«Преобразование нашего мира: повестка дня в области устойчивого развития на период до 2030 года», принят</w:t>
            </w:r>
            <w:r w:rsidR="00482149" w:rsidRPr="00DD1BCC">
              <w:rPr>
                <w:lang w:val="kk-KZ" w:eastAsia="en-US"/>
              </w:rPr>
              <w:t>ой</w:t>
            </w:r>
            <w:r w:rsidRPr="00DD1BCC">
              <w:rPr>
                <w:lang w:eastAsia="en-US"/>
              </w:rPr>
              <w:t xml:space="preserve"> на Генеральной Ассамблее ООН 193 странами 25 сентября 2015 года</w:t>
            </w:r>
            <w:r w:rsidR="00482149" w:rsidRPr="00DD1BCC">
              <w:rPr>
                <w:lang w:val="kk-KZ" w:eastAsia="en-US"/>
              </w:rPr>
              <w:t xml:space="preserve">, </w:t>
            </w:r>
            <w:r w:rsidRPr="00DD1BCC">
              <w:rPr>
                <w:lang w:eastAsia="en-US"/>
              </w:rPr>
              <w:t>Указ</w:t>
            </w:r>
            <w:r w:rsidRPr="00DD1BCC">
              <w:rPr>
                <w:lang w:val="kk-KZ" w:eastAsia="en-US"/>
              </w:rPr>
              <w:t xml:space="preserve"> </w:t>
            </w:r>
            <w:r w:rsidRPr="00DD1BCC">
              <w:rPr>
                <w:lang w:eastAsia="en-US"/>
              </w:rPr>
              <w:t>Президента Республики Казахстан от 6 декабря 2016 года № 384</w:t>
            </w:r>
            <w:r w:rsidRPr="00DD1BCC">
              <w:rPr>
                <w:lang w:val="kk-KZ" w:eastAsia="en-US"/>
              </w:rPr>
              <w:t xml:space="preserve"> </w:t>
            </w:r>
            <w:r w:rsidRPr="00DD1BCC">
              <w:rPr>
                <w:lang w:eastAsia="en-US"/>
              </w:rPr>
              <w:t>«Об утверждении Концепции семейной и гендерной политики в Республике Казахстан до 2030 года», Стратеги</w:t>
            </w:r>
            <w:r w:rsidRPr="00DD1BCC">
              <w:rPr>
                <w:lang w:val="kk-KZ" w:eastAsia="en-US"/>
              </w:rPr>
              <w:t>я</w:t>
            </w:r>
            <w:r w:rsidRPr="00DD1BCC">
              <w:rPr>
                <w:lang w:eastAsia="en-US"/>
              </w:rPr>
              <w:t xml:space="preserve"> «Казахстана – 2050», Указ Президента Республики Казахстан от 15 февраля 2018 года № 636 «</w:t>
            </w:r>
            <w:bookmarkStart w:id="1" w:name="_Toc466006620"/>
            <w:bookmarkStart w:id="2" w:name="_Toc466290138"/>
            <w:bookmarkStart w:id="3" w:name="_Toc466317630"/>
            <w:r w:rsidRPr="00DD1BCC">
              <w:rPr>
                <w:lang w:eastAsia="en-US"/>
              </w:rPr>
              <w:t>Об утверждении Стратегического плана развития Республики Казахстан до 2025 года</w:t>
            </w:r>
            <w:bookmarkEnd w:id="1"/>
            <w:bookmarkEnd w:id="2"/>
            <w:bookmarkEnd w:id="3"/>
            <w:r w:rsidRPr="00DD1BCC">
              <w:rPr>
                <w:lang w:eastAsia="en-US"/>
              </w:rPr>
              <w:t>», Пять институциональных реформ и План Нации «100 конкретных шагов», Концепция государственной молодежной политики до 2020 года.</w:t>
            </w:r>
          </w:p>
          <w:p w:rsidR="006923EA" w:rsidRPr="00DD1BCC" w:rsidRDefault="006923EA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DD1BCC">
              <w:rPr>
                <w:b/>
                <w:lang w:eastAsia="en-US"/>
              </w:rPr>
              <w:t xml:space="preserve">Нормативно-правовая основа: 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1. </w:t>
            </w:r>
            <w:hyperlink r:id="rId10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Конституция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2. </w:t>
            </w:r>
            <w:hyperlink r:id="rId11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браке (супружестве) и семье".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3. </w:t>
            </w:r>
            <w:hyperlink r:id="rId12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Трудовой кодекс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4. </w:t>
            </w:r>
            <w:hyperlink r:id="rId13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Бюджетный кодекс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5. </w:t>
            </w:r>
            <w:hyperlink r:id="rId14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здоровье народа и системе здравоохранения".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6. </w:t>
            </w:r>
            <w:hyperlink r:id="rId15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государственных гарантиях равных прав и равных возможностей мужчин и женщин".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7. </w:t>
            </w:r>
            <w:hyperlink r:id="rId16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профилактике бытового насилия".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8. </w:t>
            </w:r>
            <w:hyperlink r:id="rId17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внесении изменений и дополнений в некоторые законодательные акты Республики Казахстан по вопросам противодействия бытовому насилию".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9. </w:t>
            </w:r>
            <w:hyperlink r:id="rId18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минимальных социальных стандартах и их гарантиях".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10. </w:t>
            </w:r>
            <w:hyperlink r:id="rId19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"Об образовании".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11. </w:t>
            </w:r>
            <w:hyperlink r:id="rId20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Государственной образовательной накопительной системе".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12. </w:t>
            </w:r>
            <w:hyperlink r:id="rId21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государственной молодежной политике".</w:t>
            </w:r>
            <w:r w:rsidR="00984079"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13. </w:t>
            </w:r>
            <w:hyperlink r:id="rId22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правах ребенка в Республике Казахстан".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14. </w:t>
            </w:r>
            <w:hyperlink r:id="rId23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физической культуре и спорте".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15. </w:t>
            </w:r>
            <w:hyperlink r:id="rId24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культуре".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16. </w:t>
            </w:r>
            <w:hyperlink r:id="rId25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занятости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17. </w:t>
            </w:r>
            <w:hyperlink r:id="rId26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пенсионном обеспечении в Республике Казахстан".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18. </w:t>
            </w:r>
            <w:hyperlink r:id="rId27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государственных социальных пособиях по инвалидности, по случаю потери кормильца и по возрасту в Республике Казахстан".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19. </w:t>
            </w:r>
            <w:hyperlink r:id="rId28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специальном государственном пособии в Республике Казахстан".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20. </w:t>
            </w:r>
            <w:hyperlink r:id="rId29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государственных пособиях семьям, имеющим детей".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21. </w:t>
            </w:r>
            <w:hyperlink r:id="rId30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государственной адресной социальной помощи".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22. </w:t>
            </w:r>
            <w:hyperlink r:id="rId31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"Об обязательном социальном страховании".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23. </w:t>
            </w:r>
            <w:hyperlink r:id="rId32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специальных социальных услугах".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24. </w:t>
            </w:r>
            <w:hyperlink r:id="rId33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социальной защите инвалидов в Республике Казахстан".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25. </w:t>
            </w:r>
            <w:hyperlink r:id="rId34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26. </w:t>
            </w:r>
            <w:hyperlink r:id="rId35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профессиональных союзах".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27. </w:t>
            </w:r>
            <w:hyperlink r:id="rId36" w:anchor="z0" w:history="1">
              <w:r w:rsidRPr="00DD1BC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"Об общественных советах".</w:t>
            </w:r>
          </w:p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EA" w:rsidRPr="00DD1BCC" w:rsidTr="006923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Дорожной карте определены следующие направления:</w:t>
            </w:r>
          </w:p>
          <w:p w:rsidR="006923EA" w:rsidRPr="00DD1BCC" w:rsidRDefault="006923EA">
            <w:pPr>
              <w:pStyle w:val="a8"/>
              <w:numPr>
                <w:ilvl w:val="0"/>
                <w:numId w:val="6"/>
              </w:numPr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и информирование, поддержка граждан на этапе создания семьи, комплексная подготовка молодежи к семейной жизни;</w:t>
            </w:r>
          </w:p>
          <w:p w:rsidR="006923EA" w:rsidRPr="00DD1BCC" w:rsidRDefault="006923EA">
            <w:pPr>
              <w:pStyle w:val="a8"/>
              <w:numPr>
                <w:ilvl w:val="0"/>
                <w:numId w:val="6"/>
              </w:numPr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и создание условий для позитивного родительства, материнства и отцовста с учетом национальных традиций и модернизационных процессов происходящих в обществе;</w:t>
            </w:r>
          </w:p>
          <w:p w:rsidR="006923EA" w:rsidRPr="00DD1BCC" w:rsidRDefault="006923EA">
            <w:pPr>
              <w:pStyle w:val="a8"/>
              <w:numPr>
                <w:ilvl w:val="0"/>
                <w:numId w:val="6"/>
              </w:numPr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детства и обеспечение воспитания детей в семье;</w:t>
            </w:r>
          </w:p>
          <w:p w:rsidR="006923EA" w:rsidRPr="00DD1BCC" w:rsidRDefault="006923EA">
            <w:pPr>
              <w:pStyle w:val="a8"/>
              <w:numPr>
                <w:ilvl w:val="0"/>
                <w:numId w:val="6"/>
              </w:numPr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семей в трудной жизненной ситуации и на этапе развода, профилактика бытового насилия;</w:t>
            </w:r>
          </w:p>
          <w:p w:rsidR="006923EA" w:rsidRPr="00DD1BCC" w:rsidRDefault="006923EA">
            <w:pPr>
              <w:pStyle w:val="a8"/>
              <w:numPr>
                <w:ilvl w:val="0"/>
                <w:numId w:val="6"/>
              </w:numPr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пожилого человека в семье и</w:t>
            </w:r>
            <w:r w:rsidR="001B33AD"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обществе.</w:t>
            </w:r>
          </w:p>
        </w:tc>
      </w:tr>
      <w:tr w:rsidR="006923EA" w:rsidRPr="00DD1BCC" w:rsidTr="006923E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EA" w:rsidRPr="00DD1BCC" w:rsidRDefault="006923EA" w:rsidP="006C0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поддержка института семьи</w:t>
            </w:r>
            <w:r w:rsidR="005745EC"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</w:t>
            </w:r>
            <w:r w:rsidR="00845729"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эффективности </w:t>
            </w:r>
            <w:r w:rsidR="005745EC"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межведомственного взаимодействия </w:t>
            </w:r>
            <w:r w:rsidR="005745EC"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поддержки института семьи</w:t>
            </w:r>
          </w:p>
        </w:tc>
      </w:tr>
      <w:tr w:rsidR="00153482" w:rsidRPr="00DD1BCC" w:rsidTr="001534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82" w:rsidRPr="00DD1BCC" w:rsidRDefault="001534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2" w:rsidRPr="00DD1BCC" w:rsidRDefault="00153482" w:rsidP="00FF0C79">
            <w:pPr>
              <w:pStyle w:val="a8"/>
              <w:numPr>
                <w:ilvl w:val="0"/>
                <w:numId w:val="6"/>
              </w:numPr>
              <w:spacing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браков</w:t>
            </w:r>
          </w:p>
          <w:p w:rsidR="00153482" w:rsidRPr="00DD1BCC" w:rsidRDefault="00153482" w:rsidP="00FF0C79">
            <w:pPr>
              <w:pStyle w:val="a8"/>
              <w:numPr>
                <w:ilvl w:val="0"/>
                <w:numId w:val="6"/>
              </w:numPr>
              <w:spacing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расторгнутых браков на количество зарегистрированных браков к 2020 году составит 32%, к 2023 - 30%, к 2030 - 25%</w:t>
            </w:r>
          </w:p>
          <w:p w:rsidR="00153482" w:rsidRPr="00DD1BCC" w:rsidRDefault="00153482" w:rsidP="00FF0C79">
            <w:pPr>
              <w:pStyle w:val="a8"/>
              <w:numPr>
                <w:ilvl w:val="0"/>
                <w:numId w:val="6"/>
              </w:numPr>
              <w:spacing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абортов на 1000 женщин репродуктивного возраста к 2020 году составит 17,0, к 2023 - 15,0, к 2030 - 10,0</w:t>
            </w:r>
          </w:p>
          <w:p w:rsidR="00153482" w:rsidRPr="00DD1BCC" w:rsidRDefault="00153482" w:rsidP="00FF0C79">
            <w:pPr>
              <w:pStyle w:val="a8"/>
              <w:numPr>
                <w:ilvl w:val="0"/>
                <w:numId w:val="6"/>
              </w:numPr>
              <w:spacing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зарегистрированных фактов бытового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насилия в отношении женщин в 2020 году - на 20%, к 2023 - на 30%, к 2030 - на 50%</w:t>
            </w:r>
          </w:p>
          <w:p w:rsidR="00153482" w:rsidRPr="00DD1BCC" w:rsidRDefault="00153482" w:rsidP="00FF0C79">
            <w:pPr>
              <w:pStyle w:val="a8"/>
              <w:numPr>
                <w:ilvl w:val="0"/>
                <w:numId w:val="6"/>
              </w:numPr>
              <w:spacing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зарегистрированных фактов насилия в отношении детей в 2020 году - на 20%, к 2023 - на 30%, к 2030 - на 50%</w:t>
            </w:r>
          </w:p>
          <w:p w:rsidR="00153482" w:rsidRPr="00DD1BCC" w:rsidRDefault="001534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3EA" w:rsidRPr="00DD1BCC" w:rsidRDefault="006923EA" w:rsidP="006923E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3EA" w:rsidRPr="00DD1BCC" w:rsidRDefault="006923EA" w:rsidP="006923EA">
      <w:pPr>
        <w:pStyle w:val="a8"/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D1B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Введение</w:t>
      </w:r>
    </w:p>
    <w:p w:rsidR="00C73C14" w:rsidRPr="00DD1BCC" w:rsidRDefault="00C73C14" w:rsidP="006923EA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lang w:val="kk-KZ"/>
        </w:rPr>
      </w:pPr>
    </w:p>
    <w:p w:rsidR="00102679" w:rsidRPr="00DD1BCC" w:rsidRDefault="004F74CF" w:rsidP="00250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Учитывая важность и многоранность </w:t>
      </w:r>
      <w:r w:rsidR="0013125A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</w:t>
      </w:r>
      <w:r w:rsidR="003F3CE5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6923EA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и ее особое зна</w:t>
      </w:r>
      <w:r w:rsidR="003F3CE5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ние в контексте </w:t>
      </w:r>
      <w:r w:rsidR="006923EA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социально</w:t>
      </w:r>
      <w:r w:rsidR="00CB14DA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-экономическо</w:t>
      </w:r>
      <w:r w:rsidR="006923EA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политики </w:t>
      </w:r>
      <w:r w:rsidR="001028B2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Казахстане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она находит отражение в</w:t>
      </w:r>
      <w:r w:rsidR="001028B2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стратегических и программных документах </w:t>
      </w:r>
      <w:r w:rsidR="006923EA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государства.</w:t>
      </w:r>
      <w:r w:rsidR="00102679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3EA" w:rsidRPr="00DD1BCC" w:rsidRDefault="001658AE" w:rsidP="00250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6923EA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развития Казахстана до 2050 определяет семью, как </w:t>
      </w:r>
      <w:r w:rsidR="006923EA" w:rsidRPr="00DD1BCC">
        <w:rPr>
          <w:rFonts w:ascii="Times New Roman" w:eastAsia="Times New Roman" w:hAnsi="Times New Roman"/>
          <w:sz w:val="28"/>
          <w:szCs w:val="28"/>
          <w:lang w:eastAsia="ru-RU"/>
        </w:rPr>
        <w:t xml:space="preserve">стержень казахстанского общества, основу всех новых достижений нашей страны в экономике, культуре, социальной политике. Благополучие каждой казахстанской семьи – </w:t>
      </w:r>
      <w:r w:rsidR="006923EA" w:rsidRPr="00DD1BCC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ключевая цель реализации Стратегии "Казахстан-2050"».</w:t>
      </w:r>
    </w:p>
    <w:p w:rsidR="006923EA" w:rsidRPr="00DD1BCC" w:rsidRDefault="00F55365" w:rsidP="0025062A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F139FB" w:rsidRPr="00DD1BCC">
        <w:rPr>
          <w:rFonts w:ascii="Times New Roman" w:hAnsi="Times New Roman" w:cs="Times New Roman"/>
          <w:b/>
          <w:sz w:val="28"/>
          <w:szCs w:val="28"/>
        </w:rPr>
        <w:t>огласно</w:t>
      </w:r>
      <w:r w:rsidRPr="00DD1BCC">
        <w:rPr>
          <w:rFonts w:ascii="Times New Roman" w:hAnsi="Times New Roman" w:cs="Times New Roman"/>
          <w:b/>
          <w:sz w:val="28"/>
          <w:szCs w:val="28"/>
        </w:rPr>
        <w:t xml:space="preserve"> Стратегического плана развития Республики Казахстан до 2025 года</w:t>
      </w:r>
      <w:r w:rsidRPr="00DD1BCC"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="00C73C14" w:rsidRPr="00DD1BCC">
        <w:rPr>
          <w:rFonts w:ascii="Times New Roman" w:hAnsi="Times New Roman" w:cs="Times New Roman"/>
          <w:sz w:val="28"/>
          <w:szCs w:val="28"/>
        </w:rPr>
        <w:t xml:space="preserve">, укрепление и защита семей, создание необходимых условий, способствующих всестороннему развитию семей, охрана материнства, отцовства и детства </w:t>
      </w:r>
      <w:r w:rsidR="00C73C14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являются </w:t>
      </w:r>
      <w:r w:rsidR="00C73C14" w:rsidRPr="00DD1BCC">
        <w:rPr>
          <w:rFonts w:ascii="Times New Roman" w:hAnsi="Times New Roman" w:cs="Times New Roman"/>
          <w:sz w:val="28"/>
          <w:szCs w:val="28"/>
        </w:rPr>
        <w:t>основами государственной семейной политики</w:t>
      </w:r>
      <w:r w:rsidR="00C73C14" w:rsidRPr="00DD1B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923EA" w:rsidRPr="00DD1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BCC">
        <w:rPr>
          <w:rFonts w:ascii="Times New Roman" w:hAnsi="Times New Roman" w:cs="Times New Roman"/>
          <w:sz w:val="28"/>
          <w:szCs w:val="28"/>
        </w:rPr>
        <w:t xml:space="preserve">На первый план должны выйти вопросы положительного образа семьи и брака, семейного воспитания. </w:t>
      </w:r>
    </w:p>
    <w:p w:rsidR="006923EA" w:rsidRPr="00DD1BCC" w:rsidRDefault="006923EA" w:rsidP="006923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и подходы в формировании семейной политики                         отражены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Концепции семейной и гендерной политики в Республике Казахстан до 2030 года,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Указом Президента Республики Казахстан от 6 декабря 2016 года № 384. Реализуется План мероприятий по реализации Концепции. </w:t>
      </w:r>
    </w:p>
    <w:p w:rsidR="00D55DBF" w:rsidRPr="00DD1BCC" w:rsidRDefault="00CB14DA" w:rsidP="00D55DB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государственной семейной политики являются поддержка, укрепление и защита семей, сохранение традиционных семейных ценностей, повышение роли семьи в жизни общества, культивирование позитивного образа семьи и брака, профилактика и преодоление семейного неблагополучия</w:t>
      </w:r>
      <w:r w:rsidRPr="00DD1BCC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23EA" w:rsidRPr="00DD1BCC" w:rsidRDefault="006923EA" w:rsidP="00D55DB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Согласно Послания Президента РК Н.А.Назарбаева </w:t>
      </w:r>
      <w:r w:rsidRPr="00DD1BCC">
        <w:rPr>
          <w:rFonts w:ascii="Times New Roman" w:hAnsi="Times New Roman" w:cs="Times New Roman"/>
          <w:b/>
          <w:sz w:val="28"/>
          <w:szCs w:val="28"/>
        </w:rPr>
        <w:t>«</w:t>
      </w:r>
      <w:r w:rsidRPr="00DD1BCC">
        <w:rPr>
          <w:rStyle w:val="ab"/>
          <w:rFonts w:ascii="Times New Roman" w:hAnsi="Times New Roman" w:cs="Times New Roman"/>
          <w:b w:val="0"/>
          <w:sz w:val="28"/>
          <w:szCs w:val="28"/>
        </w:rPr>
        <w:t>Рост благосостояния казахстанцев: повышение доходов и качества жизни</w:t>
      </w:r>
      <w:r w:rsidRPr="00DD1BCC">
        <w:rPr>
          <w:rFonts w:ascii="Times New Roman" w:hAnsi="Times New Roman" w:cs="Times New Roman"/>
          <w:b/>
          <w:sz w:val="28"/>
          <w:szCs w:val="28"/>
        </w:rPr>
        <w:t>»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7C384E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384E" w:rsidRPr="00DD1BCC">
        <w:rPr>
          <w:rFonts w:ascii="Times New Roman" w:hAnsi="Times New Roman" w:cs="Times New Roman"/>
          <w:sz w:val="28"/>
          <w:szCs w:val="28"/>
        </w:rPr>
        <w:t>комплексная</w:t>
      </w:r>
      <w:r w:rsidRPr="00DD1BCC">
        <w:rPr>
          <w:rFonts w:ascii="Times New Roman" w:hAnsi="Times New Roman" w:cs="Times New Roman"/>
          <w:sz w:val="28"/>
          <w:szCs w:val="28"/>
        </w:rPr>
        <w:t xml:space="preserve"> поддержка института семьи должная стать приоритетом государственной политики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. Также </w:t>
      </w:r>
      <w:r w:rsidRPr="00DD1BCC">
        <w:rPr>
          <w:rFonts w:ascii="Times New Roman" w:hAnsi="Times New Roman" w:cs="Times New Roman"/>
          <w:sz w:val="28"/>
          <w:szCs w:val="28"/>
        </w:rPr>
        <w:t>Главой государства следующий год объявлен Годом молодежи.</w:t>
      </w:r>
    </w:p>
    <w:p w:rsidR="006923EA" w:rsidRPr="00DD1BCC" w:rsidRDefault="00CB14DA" w:rsidP="00CB14D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Данное п</w:t>
      </w:r>
      <w:r w:rsidR="006923EA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оручение Главы государства 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очень своевременное решение, поскольку 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Казахстан </w:t>
      </w:r>
      <w:r w:rsidR="006923EA" w:rsidRPr="00DD1BCC">
        <w:rPr>
          <w:rFonts w:ascii="Times New Roman" w:hAnsi="Times New Roman" w:cs="Times New Roman"/>
          <w:sz w:val="28"/>
          <w:szCs w:val="28"/>
        </w:rPr>
        <w:t>сейчас находи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ся в зоне влияния отложенного демографического спада 1990-х годов. По оценкам 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экспертов численность невопроизведенного </w:t>
      </w:r>
      <w:r w:rsidR="006923EA" w:rsidRPr="00DD1BCC">
        <w:rPr>
          <w:rFonts w:ascii="Times New Roman" w:hAnsi="Times New Roman" w:cs="Times New Roman"/>
          <w:sz w:val="28"/>
          <w:szCs w:val="28"/>
        </w:rPr>
        <w:t>населения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вследствие демографического спада 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составила порядка </w:t>
      </w:r>
      <w:r w:rsidR="006923EA" w:rsidRPr="00DD1BCC">
        <w:rPr>
          <w:rFonts w:ascii="Times New Roman" w:hAnsi="Times New Roman" w:cs="Times New Roman"/>
          <w:sz w:val="28"/>
          <w:szCs w:val="28"/>
        </w:rPr>
        <w:t>1,7 миллионов человек.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Это потери прежде всего 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>в числе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молодежи.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3EA" w:rsidRPr="00DD1BCC">
        <w:rPr>
          <w:rFonts w:ascii="Times New Roman" w:hAnsi="Times New Roman" w:cs="Times New Roman"/>
          <w:sz w:val="28"/>
          <w:szCs w:val="28"/>
        </w:rPr>
        <w:t>Соответственно снижается демографическая база для браков. В тоже время наблюдается высокий уровень разводимости.</w:t>
      </w:r>
    </w:p>
    <w:p w:rsidR="006923EA" w:rsidRPr="00DD1BCC" w:rsidRDefault="006923EA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</w:rPr>
        <w:t xml:space="preserve">Все это сигнализирует нам о </w:t>
      </w:r>
      <w:r w:rsidRPr="00DD1BCC">
        <w:rPr>
          <w:rFonts w:ascii="Times New Roman" w:hAnsi="Times New Roman" w:cs="Times New Roman"/>
          <w:b/>
          <w:sz w:val="28"/>
          <w:szCs w:val="28"/>
        </w:rPr>
        <w:t>необходимости принятия мер по поддержке молодежи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института семьи, являющегося основой для самовоспроизводства населения</w:t>
      </w:r>
      <w:r w:rsidRPr="00DD1BCC">
        <w:rPr>
          <w:rFonts w:ascii="Times New Roman" w:hAnsi="Times New Roman" w:cs="Times New Roman"/>
          <w:b/>
          <w:sz w:val="28"/>
          <w:szCs w:val="28"/>
        </w:rPr>
        <w:t>.</w:t>
      </w:r>
    </w:p>
    <w:p w:rsidR="00787C5B" w:rsidRPr="00DD1BCC" w:rsidRDefault="00712D87" w:rsidP="00CB14DA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  <w:r w:rsidRPr="00DD1BCC">
        <w:rPr>
          <w:b/>
          <w:sz w:val="28"/>
          <w:szCs w:val="28"/>
          <w:u w:val="single"/>
          <w:lang w:val="kk-KZ"/>
        </w:rPr>
        <w:t xml:space="preserve">Актуальные вопросы </w:t>
      </w:r>
      <w:r w:rsidR="003F3CE5" w:rsidRPr="00DD1BCC">
        <w:rPr>
          <w:b/>
          <w:sz w:val="28"/>
          <w:szCs w:val="28"/>
          <w:u w:val="single"/>
          <w:lang w:val="kk-KZ"/>
        </w:rPr>
        <w:t>семейной политики</w:t>
      </w:r>
      <w:r w:rsidR="00787C5B" w:rsidRPr="00DD1BCC">
        <w:rPr>
          <w:b/>
          <w:sz w:val="28"/>
          <w:szCs w:val="28"/>
          <w:u w:val="single"/>
        </w:rPr>
        <w:t>:</w:t>
      </w:r>
    </w:p>
    <w:p w:rsidR="00787C5B" w:rsidRPr="00DD1BCC" w:rsidRDefault="00787C5B" w:rsidP="00CB14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- определение</w:t>
      </w:r>
      <w:r w:rsidR="00CB14DA" w:rsidRPr="00DD1BCC">
        <w:rPr>
          <w:sz w:val="28"/>
          <w:szCs w:val="28"/>
        </w:rPr>
        <w:t xml:space="preserve"> потребностей </w:t>
      </w:r>
      <w:r w:rsidRPr="00DD1BCC">
        <w:rPr>
          <w:sz w:val="28"/>
          <w:szCs w:val="28"/>
        </w:rPr>
        <w:t xml:space="preserve">семьи </w:t>
      </w:r>
      <w:r w:rsidR="00CB14DA" w:rsidRPr="00DD1BCC">
        <w:rPr>
          <w:sz w:val="28"/>
          <w:szCs w:val="28"/>
        </w:rPr>
        <w:t xml:space="preserve">и </w:t>
      </w:r>
      <w:r w:rsidRPr="00DD1BCC">
        <w:rPr>
          <w:sz w:val="28"/>
          <w:szCs w:val="28"/>
        </w:rPr>
        <w:t xml:space="preserve">формирование </w:t>
      </w:r>
      <w:r w:rsidR="00CB14DA" w:rsidRPr="00DD1BCC">
        <w:rPr>
          <w:sz w:val="28"/>
          <w:szCs w:val="28"/>
        </w:rPr>
        <w:t xml:space="preserve">возможностей </w:t>
      </w:r>
      <w:r w:rsidRPr="00DD1BCC">
        <w:rPr>
          <w:sz w:val="28"/>
          <w:szCs w:val="28"/>
        </w:rPr>
        <w:t>для ее создания и развития</w:t>
      </w:r>
      <w:r w:rsidR="00CB14DA" w:rsidRPr="00DD1BCC">
        <w:rPr>
          <w:sz w:val="28"/>
          <w:szCs w:val="28"/>
        </w:rPr>
        <w:t xml:space="preserve">; </w:t>
      </w:r>
    </w:p>
    <w:p w:rsidR="00787C5B" w:rsidRPr="00DD1BCC" w:rsidRDefault="00787C5B" w:rsidP="00CB14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 xml:space="preserve">- </w:t>
      </w:r>
      <w:r w:rsidR="002B288A" w:rsidRPr="00DD1BCC">
        <w:rPr>
          <w:sz w:val="28"/>
          <w:szCs w:val="28"/>
        </w:rPr>
        <w:t>создание</w:t>
      </w:r>
      <w:r w:rsidR="00CB14DA" w:rsidRPr="00DD1BCC">
        <w:rPr>
          <w:sz w:val="28"/>
          <w:szCs w:val="28"/>
        </w:rPr>
        <w:t xml:space="preserve"> условий </w:t>
      </w:r>
      <w:r w:rsidRPr="00DD1BCC">
        <w:rPr>
          <w:sz w:val="28"/>
          <w:szCs w:val="28"/>
        </w:rPr>
        <w:t>для</w:t>
      </w:r>
      <w:r w:rsidR="00CB14DA" w:rsidRPr="00DD1BCC">
        <w:rPr>
          <w:sz w:val="28"/>
          <w:szCs w:val="28"/>
        </w:rPr>
        <w:t xml:space="preserve"> реализации экономических функций семьи; </w:t>
      </w:r>
    </w:p>
    <w:p w:rsidR="00CB14DA" w:rsidRPr="00DD1BCC" w:rsidRDefault="00787C5B" w:rsidP="00CB14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 xml:space="preserve">- </w:t>
      </w:r>
      <w:r w:rsidR="002B288A" w:rsidRPr="00DD1BCC">
        <w:rPr>
          <w:sz w:val="28"/>
          <w:szCs w:val="28"/>
        </w:rPr>
        <w:t>повышение</w:t>
      </w:r>
      <w:r w:rsidR="00CB14DA" w:rsidRPr="00DD1BCC">
        <w:rPr>
          <w:sz w:val="28"/>
          <w:szCs w:val="28"/>
        </w:rPr>
        <w:t xml:space="preserve"> социально-экономического статуса семьи и обеспечени</w:t>
      </w:r>
      <w:r w:rsidRPr="00DD1BCC">
        <w:rPr>
          <w:sz w:val="28"/>
          <w:szCs w:val="28"/>
        </w:rPr>
        <w:t>е</w:t>
      </w:r>
      <w:r w:rsidR="00CB14DA" w:rsidRPr="00DD1BCC">
        <w:rPr>
          <w:sz w:val="28"/>
          <w:szCs w:val="28"/>
        </w:rPr>
        <w:t xml:space="preserve"> социальной поддержки</w:t>
      </w:r>
      <w:r w:rsidR="00A03E56" w:rsidRPr="00DD1BCC">
        <w:rPr>
          <w:sz w:val="28"/>
          <w:szCs w:val="28"/>
          <w:lang w:val="kk-KZ"/>
        </w:rPr>
        <w:t xml:space="preserve">, </w:t>
      </w:r>
      <w:r w:rsidR="00CB14DA" w:rsidRPr="00DD1BCC">
        <w:rPr>
          <w:sz w:val="28"/>
          <w:szCs w:val="28"/>
        </w:rPr>
        <w:t>нормальных бытовых условий семьи.</w:t>
      </w:r>
      <w:r w:rsidR="00CB14DA" w:rsidRPr="00DD1BCC">
        <w:rPr>
          <w:rStyle w:val="a9"/>
          <w:sz w:val="28"/>
          <w:szCs w:val="28"/>
        </w:rPr>
        <w:footnoteReference w:id="2"/>
      </w:r>
    </w:p>
    <w:p w:rsidR="00CB14DA" w:rsidRPr="00DD1BCC" w:rsidRDefault="00CB14DA" w:rsidP="00CB14DA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23EA" w:rsidRPr="00DD1BCC" w:rsidRDefault="006923EA" w:rsidP="006923EA">
      <w:pPr>
        <w:pStyle w:val="a3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DD1BCC">
        <w:rPr>
          <w:b/>
          <w:sz w:val="28"/>
          <w:szCs w:val="28"/>
        </w:rPr>
        <w:t>Анализ ситуации</w:t>
      </w:r>
    </w:p>
    <w:p w:rsidR="002632FC" w:rsidRPr="00DD1BCC" w:rsidRDefault="002632FC" w:rsidP="00692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FC" w:rsidRPr="00DD1BCC" w:rsidRDefault="002755B0" w:rsidP="00275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Благодаря проводимой социальной политике и экономическому росту в Казахстане наблюдается увеличение количества семей.</w:t>
      </w:r>
    </w:p>
    <w:p w:rsidR="002755B0" w:rsidRPr="00DD1BCC" w:rsidRDefault="002755B0" w:rsidP="00275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11685" w:rsidRPr="00DD1BCC" w:rsidRDefault="00A619B5" w:rsidP="00A6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DD1BC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6AC5DE9" wp14:editId="4D9B9E0B">
            <wp:extent cx="5940425" cy="2487930"/>
            <wp:effectExtent l="0" t="0" r="3175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755B0" w:rsidRPr="00DD1BCC" w:rsidRDefault="002755B0" w:rsidP="00597D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64" w:rsidRPr="00DD1BCC" w:rsidRDefault="002755B0" w:rsidP="004D2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5821F3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данным социологических исследований Научно-исследовательского центра «Молодежь», проведенных в 2017 году, </w:t>
      </w:r>
      <w:r w:rsidR="004D2664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несмотря на </w:t>
      </w:r>
      <w:r w:rsidR="007A2898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влияние </w:t>
      </w:r>
      <w:r w:rsidR="004D2664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глобализаци</w:t>
      </w:r>
      <w:r w:rsidR="007A2898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4D2664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A2898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социально-экономическую трансформацию, </w:t>
      </w:r>
      <w:r w:rsidR="00117CD0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="004D2664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дети и родители представляют наибольшую ценность и важность для</w:t>
      </w:r>
      <w:r w:rsidR="004D2664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664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29,9%</w:t>
      </w:r>
      <w:r w:rsidR="004D2664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опрошенного взрослого населения</w:t>
      </w:r>
      <w:r w:rsidR="007A2898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и </w:t>
      </w:r>
      <w:r w:rsidR="004D2664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выступает базовой ценностью в жизни молодых людей</w:t>
      </w:r>
      <w:r w:rsidR="004D2664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2664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90,2%</w:t>
      </w:r>
      <w:r w:rsidR="007A2898" w:rsidRPr="00DD1B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="007A2898"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ценится выше здоровья, дружбы и материального благополучия</w:t>
      </w:r>
      <w:r w:rsidR="007A2898" w:rsidRPr="00DD1BCC">
        <w:rPr>
          <w:rStyle w:val="a9"/>
          <w:rFonts w:ascii="Times New Roman" w:eastAsia="Times New Roman" w:hAnsi="Times New Roman" w:cs="Times New Roman"/>
          <w:sz w:val="28"/>
          <w:szCs w:val="28"/>
          <w:lang w:val="kk-KZ" w:eastAsia="ru-RU"/>
        </w:rPr>
        <w:footnoteReference w:id="3"/>
      </w:r>
      <w:r w:rsidR="004D2664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3CE5" w:rsidRPr="00DD1BCC" w:rsidRDefault="003F3CE5" w:rsidP="003F3CE5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 xml:space="preserve">ри ответе на вопрос </w:t>
      </w:r>
      <w:r w:rsidRPr="00DD1BCC">
        <w:rPr>
          <w:rFonts w:ascii="Times New Roman" w:eastAsia="Times New Roman" w:hAnsi="Times New Roman"/>
          <w:b/>
          <w:sz w:val="28"/>
          <w:szCs w:val="28"/>
          <w:lang w:eastAsia="ru-RU"/>
        </w:rPr>
        <w:t>«Что в жизни является для Вас наиболее важным?»</w:t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BC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рамках </w:t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Исследовательского проекта «Институт семьи как фактор стабильности казахстанского общества», реализованного в рамках </w:t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Института философии, политологии и религиоведения в 2014 году</w:t>
      </w:r>
      <w:r w:rsidRPr="00DD1BCC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 xml:space="preserve"> у большинства респондентов фиксируется </w:t>
      </w:r>
      <w:r w:rsidRPr="00DD1B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безусловная личностная значимость семьи. </w:t>
      </w:r>
    </w:p>
    <w:p w:rsidR="003F3CE5" w:rsidRPr="00DD1BCC" w:rsidRDefault="003F3CE5" w:rsidP="003F3CE5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DD1BCC">
        <w:rPr>
          <w:rFonts w:ascii="Times New Roman" w:eastAsia="Times New Roman" w:hAnsi="Times New Roman"/>
          <w:b/>
          <w:sz w:val="28"/>
          <w:szCs w:val="28"/>
          <w:lang w:eastAsia="ru-RU"/>
        </w:rPr>
        <w:t>доминантное большинство опрошенных (80,3%) связывают стабильность казахстанского общества и государства с надежностью семьи</w:t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>, подтверждая, что «</w:t>
      </w:r>
      <w:r w:rsidRPr="00DD1BCC">
        <w:rPr>
          <w:rFonts w:ascii="Times New Roman" w:eastAsia="Times New Roman" w:hAnsi="Times New Roman"/>
          <w:i/>
          <w:sz w:val="28"/>
          <w:szCs w:val="28"/>
          <w:lang w:eastAsia="ru-RU"/>
        </w:rPr>
        <w:t>семья – это малая группа, основанная на любви и уважении, от прочности которой зависит устойчивость общества и государства</w:t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DD1BCC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Pr="00DD1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3CE5" w:rsidRPr="00DD1BCC" w:rsidRDefault="003F3CE5" w:rsidP="003F3CE5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4" w:name="600"/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В числе факторов семейного благополучия в Казахстане эксперты отмечают </w:t>
      </w:r>
      <w:r w:rsidRPr="00DD1BCC">
        <w:rPr>
          <w:rFonts w:ascii="Times New Roman" w:hAnsi="Times New Roman"/>
          <w:b/>
          <w:sz w:val="28"/>
          <w:szCs w:val="28"/>
        </w:rPr>
        <w:t>устойчивое снижение числа детей, родившихся у женщин, не состоящих в браке</w:t>
      </w:r>
      <w:r w:rsidRPr="00DD1BCC">
        <w:rPr>
          <w:rStyle w:val="a9"/>
          <w:rFonts w:ascii="Times New Roman" w:hAnsi="Times New Roman"/>
          <w:b/>
          <w:sz w:val="28"/>
          <w:szCs w:val="28"/>
        </w:rPr>
        <w:footnoteReference w:id="6"/>
      </w:r>
      <w:r w:rsidR="008E670E" w:rsidRPr="00DD1BCC">
        <w:rPr>
          <w:rFonts w:ascii="Times New Roman" w:hAnsi="Times New Roman"/>
          <w:b/>
          <w:sz w:val="28"/>
          <w:szCs w:val="28"/>
        </w:rPr>
        <w:t>.</w:t>
      </w:r>
    </w:p>
    <w:p w:rsidR="003F3CE5" w:rsidRPr="00DD1BCC" w:rsidRDefault="003F3CE5" w:rsidP="003F3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CE5" w:rsidRPr="00DD1BCC" w:rsidRDefault="003F3CE5" w:rsidP="003F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D1BCC">
        <w:rPr>
          <w:rFonts w:ascii="Times New Roman" w:hAnsi="Times New Roman"/>
          <w:sz w:val="28"/>
          <w:szCs w:val="28"/>
          <w:lang w:val="kk-KZ"/>
        </w:rPr>
        <w:tab/>
      </w:r>
    </w:p>
    <w:p w:rsidR="003F3CE5" w:rsidRPr="00DD1BCC" w:rsidRDefault="003F3CE5" w:rsidP="003F3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BCC">
        <w:rPr>
          <w:rFonts w:ascii="Times New Roman" w:hAnsi="Times New Roman"/>
          <w:sz w:val="24"/>
          <w:szCs w:val="24"/>
        </w:rPr>
        <w:t>Рис.</w:t>
      </w:r>
      <w:r w:rsidR="008E670E" w:rsidRPr="00DD1BCC">
        <w:rPr>
          <w:rFonts w:ascii="Times New Roman" w:hAnsi="Times New Roman"/>
          <w:sz w:val="24"/>
          <w:szCs w:val="24"/>
        </w:rPr>
        <w:t>1</w:t>
      </w:r>
      <w:r w:rsidRPr="00DD1BCC">
        <w:rPr>
          <w:rFonts w:ascii="Times New Roman" w:hAnsi="Times New Roman"/>
          <w:sz w:val="24"/>
          <w:szCs w:val="24"/>
        </w:rPr>
        <w:t xml:space="preserve"> Число детей, родившихся у женщин, не состоявших в браке, человек</w:t>
      </w:r>
      <w:r w:rsidR="002755B0" w:rsidRPr="00DD1BCC">
        <w:rPr>
          <w:rStyle w:val="a9"/>
          <w:rFonts w:ascii="Times New Roman" w:hAnsi="Times New Roman"/>
          <w:sz w:val="24"/>
          <w:szCs w:val="24"/>
        </w:rPr>
        <w:footnoteReference w:id="7"/>
      </w:r>
    </w:p>
    <w:p w:rsidR="00205211" w:rsidRPr="00DD1BCC" w:rsidRDefault="00205211" w:rsidP="002052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211" w:rsidRPr="00DD1BCC" w:rsidRDefault="00205211" w:rsidP="002052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i/>
          <w:szCs w:val="24"/>
          <w:lang w:val="kk-KZ"/>
        </w:rPr>
      </w:pPr>
      <w:r w:rsidRPr="00DD1BCC">
        <w:rPr>
          <w:noProof/>
          <w:lang w:eastAsia="ru-RU"/>
        </w:rPr>
        <w:drawing>
          <wp:anchor distT="79248" distB="61949" distL="225552" distR="218861" simplePos="0" relativeHeight="251671552" behindDoc="0" locked="0" layoutInCell="1" allowOverlap="0" wp14:anchorId="6B276131" wp14:editId="60C89321">
            <wp:simplePos x="0" y="0"/>
            <wp:positionH relativeFrom="margin">
              <wp:posOffset>215265</wp:posOffset>
            </wp:positionH>
            <wp:positionV relativeFrom="line">
              <wp:posOffset>429260</wp:posOffset>
            </wp:positionV>
            <wp:extent cx="5510530" cy="876300"/>
            <wp:effectExtent l="0" t="0" r="0" b="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BCC">
        <w:rPr>
          <w:rFonts w:ascii="Times New Roman" w:hAnsi="Times New Roman"/>
          <w:i/>
          <w:szCs w:val="24"/>
          <w:lang w:val="kk-KZ"/>
        </w:rPr>
        <w:t>источник МНЭ</w:t>
      </w:r>
    </w:p>
    <w:p w:rsidR="003F3CE5" w:rsidRPr="00DD1BCC" w:rsidRDefault="003F3CE5" w:rsidP="003F3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CE5" w:rsidRPr="00DD1BCC" w:rsidRDefault="003F3CE5" w:rsidP="003F3CE5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b/>
          <w:sz w:val="28"/>
          <w:szCs w:val="28"/>
        </w:rPr>
        <w:t>Функции семьи многообразны</w:t>
      </w:r>
      <w:r w:rsidRPr="00DD1BCC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DD1BCC">
        <w:rPr>
          <w:rFonts w:ascii="Times New Roman" w:hAnsi="Times New Roman" w:cs="Times New Roman"/>
          <w:b/>
          <w:sz w:val="28"/>
          <w:szCs w:val="28"/>
        </w:rPr>
        <w:t>затрагивают все важнейшие секторы деятельности общества и во многом определяют социально-экономические процессы, происходящие в нем</w:t>
      </w:r>
      <w:r w:rsidRPr="00DD1BCC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Pr="00DD1BCC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3F3CE5" w:rsidRPr="00DD1BCC" w:rsidRDefault="003F3CE5" w:rsidP="003F3CE5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Ключевая функция </w:t>
      </w:r>
      <w:r w:rsidRPr="00DD1BCC">
        <w:rPr>
          <w:rFonts w:ascii="Times New Roman" w:hAnsi="Times New Roman" w:cs="Times New Roman"/>
          <w:b/>
          <w:sz w:val="28"/>
          <w:szCs w:val="28"/>
        </w:rPr>
        <w:t>семь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в сложившейся системе общественных отношений - </w:t>
      </w:r>
      <w:r w:rsidRPr="00DD1BCC">
        <w:rPr>
          <w:rFonts w:ascii="Times New Roman" w:hAnsi="Times New Roman" w:cs="Times New Roman"/>
          <w:b/>
          <w:sz w:val="28"/>
          <w:szCs w:val="28"/>
        </w:rPr>
        <w:t>формирование и накопление человеческого капитала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производство 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его физической основы 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и его а</w:t>
      </w:r>
      <w:r w:rsidRPr="00DD1BCC">
        <w:rPr>
          <w:rFonts w:ascii="Times New Roman" w:hAnsi="Times New Roman" w:cs="Times New Roman"/>
          <w:b/>
          <w:sz w:val="28"/>
          <w:szCs w:val="28"/>
        </w:rPr>
        <w:t>дапт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ация </w:t>
      </w:r>
      <w:r w:rsidRPr="00DD1BCC">
        <w:rPr>
          <w:rFonts w:ascii="Times New Roman" w:hAnsi="Times New Roman" w:cs="Times New Roman"/>
          <w:sz w:val="28"/>
          <w:szCs w:val="28"/>
        </w:rPr>
        <w:t>к социально-экономической системе жизнедеятельности</w:t>
      </w:r>
      <w:r w:rsidRPr="00DD1BCC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Pr="00DD1BCC">
        <w:rPr>
          <w:rFonts w:ascii="Times New Roman" w:hAnsi="Times New Roman" w:cs="Times New Roman"/>
          <w:sz w:val="28"/>
          <w:szCs w:val="28"/>
        </w:rPr>
        <w:t>.</w:t>
      </w:r>
    </w:p>
    <w:p w:rsidR="003F3CE5" w:rsidRPr="00DD1BCC" w:rsidRDefault="003F3CE5" w:rsidP="003F3CE5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функции семьи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ведение домашнего хозяйства, семейный бизнес, обеспечение необходимого уровня потребительского спроса и другие. В соответствии с этими функциями семья включается в 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рыночную 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изменяя свой социально-экономический статус и значение в обществе.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семьи в рыночной экономике двойственная, поскольку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 может одновременно выступать как домохозяйство и предприятие, производитель и потребитель, сберегатель и инвестор</w:t>
      </w:r>
      <w:r w:rsidRPr="00DD1BCC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3CE5" w:rsidRPr="00DD1BCC" w:rsidRDefault="003F3CE5" w:rsidP="003F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модернизационных процессов, протекающих в Казахстане, </w:t>
      </w:r>
      <w:r w:rsidRPr="00DD1BCC">
        <w:rPr>
          <w:rFonts w:ascii="Times New Roman" w:hAnsi="Times New Roman" w:cs="Times New Roman"/>
          <w:sz w:val="28"/>
          <w:szCs w:val="28"/>
        </w:rPr>
        <w:t xml:space="preserve">базовые принципы которых заложены и достигаются в патриотическом акте </w:t>
      </w:r>
      <w:r w:rsidRPr="00DD1BCC">
        <w:rPr>
          <w:rFonts w:ascii="Times New Roman" w:hAnsi="Times New Roman" w:cs="Times New Roman"/>
          <w:sz w:val="28"/>
          <w:szCs w:val="28"/>
        </w:rPr>
        <w:lastRenderedPageBreak/>
        <w:t xml:space="preserve">«Мәңгілік ел», программных статьях Главы государства «Социальная модернизация Казахстана: 20 шагов к Обществу Всеобщего Труда», «Болашаққа бағдар: рухани жаңғыру», также важна роль семьи, как института адаптирующего человеческий капитал к потребностям общественного развития. </w:t>
      </w:r>
    </w:p>
    <w:p w:rsidR="003F3CE5" w:rsidRPr="00DD1BCC" w:rsidRDefault="003F3CE5" w:rsidP="003F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В тоже время, 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семейное неблагополучие крайне негативно сказывается на состоянии человеческих ресурсов и приводит к различного рода девинатным явлениям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в жизни граждан и общества в целом.</w:t>
      </w:r>
    </w:p>
    <w:p w:rsidR="003F3CE5" w:rsidRPr="00DD1BCC" w:rsidRDefault="003F3CE5" w:rsidP="003F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Так 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разводы оказывают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негативное </w:t>
      </w:r>
      <w:r w:rsidRPr="00DD1BCC">
        <w:rPr>
          <w:rFonts w:ascii="Times New Roman" w:hAnsi="Times New Roman" w:cs="Times New Roman"/>
          <w:b/>
          <w:sz w:val="28"/>
          <w:szCs w:val="28"/>
        </w:rPr>
        <w:t>влияние на детей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BCC">
        <w:rPr>
          <w:rFonts w:ascii="Times New Roman" w:hAnsi="Times New Roman" w:cs="Times New Roman"/>
          <w:sz w:val="28"/>
          <w:szCs w:val="28"/>
        </w:rPr>
        <w:t>(</w:t>
      </w:r>
      <w:r w:rsidRPr="00DD1BCC">
        <w:rPr>
          <w:rFonts w:ascii="Times New Roman" w:hAnsi="Times New Roman" w:cs="Times New Roman"/>
          <w:i/>
          <w:sz w:val="28"/>
          <w:szCs w:val="28"/>
        </w:rPr>
        <w:t>эмоциональные и поведенческие проблемы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снижение </w:t>
      </w:r>
      <w:r w:rsidRPr="00DD1BCC">
        <w:rPr>
          <w:rFonts w:ascii="Times New Roman" w:hAnsi="Times New Roman" w:cs="Times New Roman"/>
          <w:i/>
          <w:sz w:val="28"/>
          <w:szCs w:val="28"/>
        </w:rPr>
        <w:t>качеств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 обучения;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D1BCC">
        <w:rPr>
          <w:rFonts w:ascii="Times New Roman" w:hAnsi="Times New Roman" w:cs="Times New Roman"/>
          <w:i/>
          <w:sz w:val="28"/>
          <w:szCs w:val="28"/>
        </w:rPr>
        <w:t>употребление ПАВ, наркотиков;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D1BCC">
        <w:rPr>
          <w:rFonts w:ascii="Times New Roman" w:hAnsi="Times New Roman" w:cs="Times New Roman"/>
          <w:i/>
          <w:sz w:val="28"/>
          <w:szCs w:val="28"/>
        </w:rPr>
        <w:t>сожительство и рождение детей вне брака;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экономические 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>сложности и меньшая успешность во взрослой жизни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) и 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самих разводящихся </w:t>
      </w:r>
      <w:r w:rsidRPr="00DD1BCC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DD1BCC">
        <w:rPr>
          <w:rFonts w:ascii="Times New Roman" w:hAnsi="Times New Roman" w:cs="Times New Roman"/>
          <w:sz w:val="28"/>
          <w:szCs w:val="28"/>
        </w:rPr>
        <w:t xml:space="preserve"> (</w:t>
      </w:r>
      <w:r w:rsidRPr="00DD1BCC">
        <w:rPr>
          <w:rFonts w:ascii="Times New Roman" w:hAnsi="Times New Roman" w:cs="Times New Roman"/>
          <w:i/>
          <w:sz w:val="28"/>
          <w:szCs w:val="28"/>
        </w:rPr>
        <w:t>депрессии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 суициды;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D1BCC">
        <w:rPr>
          <w:rFonts w:ascii="Times New Roman" w:hAnsi="Times New Roman" w:cs="Times New Roman"/>
          <w:i/>
          <w:sz w:val="28"/>
          <w:szCs w:val="28"/>
        </w:rPr>
        <w:t>финансовые потери)</w:t>
      </w:r>
      <w:r w:rsidRPr="00DD1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CE5" w:rsidRPr="00DD1BCC" w:rsidRDefault="002755B0" w:rsidP="003F3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D1BCC">
        <w:rPr>
          <w:rFonts w:ascii="Times New Roman" w:hAnsi="Times New Roman"/>
          <w:sz w:val="28"/>
          <w:szCs w:val="28"/>
          <w:lang w:val="kk-KZ"/>
        </w:rPr>
        <w:t xml:space="preserve">В последние годы </w:t>
      </w:r>
      <w:r w:rsidR="003F3CE5" w:rsidRPr="00DD1BCC">
        <w:rPr>
          <w:rFonts w:ascii="Times New Roman" w:hAnsi="Times New Roman"/>
          <w:sz w:val="28"/>
          <w:szCs w:val="28"/>
          <w:lang w:val="kk-KZ"/>
        </w:rPr>
        <w:t xml:space="preserve">отмечается </w:t>
      </w:r>
      <w:r w:rsidR="003F3CE5" w:rsidRPr="00DD1BCC">
        <w:rPr>
          <w:rFonts w:ascii="Times New Roman" w:hAnsi="Times New Roman"/>
          <w:b/>
          <w:color w:val="000000"/>
          <w:sz w:val="28"/>
          <w:szCs w:val="28"/>
        </w:rPr>
        <w:t>устойчивая тенденция к снижению числа браков, при неизменной доли разводов</w:t>
      </w:r>
      <w:r w:rsidR="003F3CE5" w:rsidRPr="00DD1BCC">
        <w:rPr>
          <w:rStyle w:val="a9"/>
          <w:rFonts w:ascii="Times New Roman" w:hAnsi="Times New Roman"/>
          <w:color w:val="000000"/>
          <w:sz w:val="28"/>
          <w:szCs w:val="28"/>
        </w:rPr>
        <w:footnoteReference w:id="11"/>
      </w:r>
      <w:r w:rsidR="003F3CE5" w:rsidRPr="00DD1BC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3CE5" w:rsidRPr="00DD1BCC" w:rsidRDefault="003F3CE5" w:rsidP="003F3CE5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5" w:firstLine="426"/>
        <w:jc w:val="both"/>
        <w:rPr>
          <w:rFonts w:ascii="Times New Roman" w:hAnsi="Times New Roman"/>
          <w:sz w:val="28"/>
          <w:szCs w:val="28"/>
        </w:rPr>
      </w:pPr>
    </w:p>
    <w:p w:rsidR="003F3CE5" w:rsidRPr="00DD1BCC" w:rsidRDefault="003F3CE5" w:rsidP="003F3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BCC">
        <w:rPr>
          <w:rFonts w:ascii="Times New Roman" w:hAnsi="Times New Roman"/>
          <w:sz w:val="24"/>
          <w:szCs w:val="24"/>
        </w:rPr>
        <w:t>Рис.</w:t>
      </w:r>
      <w:r w:rsidR="008E670E" w:rsidRPr="00DD1BCC">
        <w:rPr>
          <w:rFonts w:ascii="Times New Roman" w:hAnsi="Times New Roman"/>
          <w:sz w:val="24"/>
          <w:szCs w:val="24"/>
        </w:rPr>
        <w:t>2</w:t>
      </w:r>
      <w:r w:rsidRPr="00DD1BCC">
        <w:rPr>
          <w:rFonts w:ascii="Times New Roman" w:hAnsi="Times New Roman"/>
          <w:sz w:val="24"/>
          <w:szCs w:val="24"/>
        </w:rPr>
        <w:t xml:space="preserve"> Число браков и разводов в Казахстане (на 1000 человек)</w:t>
      </w:r>
    </w:p>
    <w:p w:rsidR="008943EC" w:rsidRPr="00DD1BCC" w:rsidRDefault="008943EC" w:rsidP="00894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i/>
          <w:szCs w:val="24"/>
          <w:lang w:val="kk-KZ"/>
        </w:rPr>
      </w:pPr>
    </w:p>
    <w:p w:rsidR="008943EC" w:rsidRPr="00DD1BCC" w:rsidRDefault="008943EC" w:rsidP="00894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i/>
          <w:szCs w:val="24"/>
          <w:lang w:val="kk-KZ"/>
        </w:rPr>
      </w:pPr>
      <w:r w:rsidRPr="00DD1BCC">
        <w:rPr>
          <w:rFonts w:ascii="Times New Roman" w:hAnsi="Times New Roman"/>
          <w:i/>
          <w:szCs w:val="24"/>
          <w:lang w:val="kk-KZ"/>
        </w:rPr>
        <w:t>источник МНЭ</w:t>
      </w:r>
    </w:p>
    <w:p w:rsidR="00BE7201" w:rsidRPr="00DD1BCC" w:rsidRDefault="003F3CE5" w:rsidP="008943EC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5" w:firstLine="426"/>
        <w:jc w:val="right"/>
        <w:rPr>
          <w:rFonts w:ascii="Times New Roman" w:hAnsi="Times New Roman"/>
          <w:sz w:val="24"/>
          <w:szCs w:val="24"/>
        </w:rPr>
      </w:pPr>
      <w:r w:rsidRPr="00DD1BCC">
        <w:rPr>
          <w:noProof/>
          <w:lang w:eastAsia="ru-RU"/>
        </w:rPr>
        <w:drawing>
          <wp:anchor distT="79248" distB="36356" distL="213360" distR="355661" simplePos="0" relativeHeight="251673600" behindDoc="0" locked="0" layoutInCell="1" allowOverlap="0" wp14:anchorId="4B8DE758" wp14:editId="1DF0EC6B">
            <wp:simplePos x="0" y="0"/>
            <wp:positionH relativeFrom="column">
              <wp:posOffset>310515</wp:posOffset>
            </wp:positionH>
            <wp:positionV relativeFrom="line">
              <wp:posOffset>413385</wp:posOffset>
            </wp:positionV>
            <wp:extent cx="5321935" cy="1343025"/>
            <wp:effectExtent l="0" t="0" r="0" b="0"/>
            <wp:wrapTopAndBottom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FEB" w:rsidRPr="00DD1BCC" w:rsidRDefault="00694FEB" w:rsidP="00BE72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53" w:rsidRPr="00DD1BCC" w:rsidRDefault="00304653" w:rsidP="003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653" w:rsidRPr="00DD1BCC" w:rsidRDefault="00304653" w:rsidP="003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04653" w:rsidRPr="00DD1BCC" w:rsidRDefault="00304653" w:rsidP="00205211">
      <w:pPr>
        <w:widowControl w:val="0"/>
        <w:tabs>
          <w:tab w:val="left" w:pos="708"/>
          <w:tab w:val="left" w:pos="1416"/>
          <w:tab w:val="left" w:pos="1890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D1BCC">
        <w:rPr>
          <w:rFonts w:ascii="Times New Roman" w:hAnsi="Times New Roman"/>
          <w:sz w:val="24"/>
          <w:szCs w:val="24"/>
          <w:lang w:val="kk-KZ"/>
        </w:rPr>
        <w:tab/>
      </w:r>
      <w:r w:rsidRPr="00DD1BCC">
        <w:rPr>
          <w:rFonts w:ascii="Times New Roman" w:hAnsi="Times New Roman"/>
          <w:sz w:val="24"/>
          <w:szCs w:val="24"/>
          <w:lang w:val="kk-KZ"/>
        </w:rPr>
        <w:tab/>
      </w:r>
      <w:r w:rsidRPr="00DD1BCC">
        <w:rPr>
          <w:rFonts w:ascii="Times New Roman" w:hAnsi="Times New Roman"/>
          <w:sz w:val="24"/>
          <w:szCs w:val="24"/>
          <w:lang w:val="kk-KZ"/>
        </w:rPr>
        <w:tab/>
        <w:t xml:space="preserve">Рис. 4 </w:t>
      </w:r>
      <w:r w:rsidR="003038EC" w:rsidRPr="00DD1BCC">
        <w:rPr>
          <w:rFonts w:ascii="Times New Roman" w:hAnsi="Times New Roman"/>
          <w:sz w:val="24"/>
          <w:szCs w:val="24"/>
          <w:lang w:val="kk-KZ"/>
        </w:rPr>
        <w:t>Количество</w:t>
      </w:r>
      <w:r w:rsidRPr="00DD1BCC">
        <w:rPr>
          <w:rFonts w:ascii="Times New Roman" w:hAnsi="Times New Roman"/>
          <w:sz w:val="24"/>
          <w:szCs w:val="24"/>
          <w:lang w:val="kk-KZ"/>
        </w:rPr>
        <w:t xml:space="preserve"> разводов в разрезе регионов</w:t>
      </w:r>
      <w:r w:rsidR="008943EC" w:rsidRPr="00DD1BC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047E9" w:rsidRPr="00DD1BCC">
        <w:rPr>
          <w:rFonts w:ascii="Times New Roman" w:hAnsi="Times New Roman"/>
          <w:sz w:val="24"/>
          <w:szCs w:val="24"/>
          <w:lang w:val="kk-KZ"/>
        </w:rPr>
        <w:t>з</w:t>
      </w:r>
      <w:r w:rsidR="008943EC" w:rsidRPr="00DD1BCC">
        <w:rPr>
          <w:rFonts w:ascii="Times New Roman" w:hAnsi="Times New Roman"/>
          <w:sz w:val="24"/>
          <w:szCs w:val="24"/>
          <w:lang w:val="kk-KZ"/>
        </w:rPr>
        <w:t>а 2017 год</w:t>
      </w:r>
    </w:p>
    <w:p w:rsidR="00205211" w:rsidRPr="00DD1BCC" w:rsidRDefault="00205211" w:rsidP="003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i/>
          <w:szCs w:val="24"/>
          <w:lang w:val="kk-KZ"/>
        </w:rPr>
      </w:pPr>
    </w:p>
    <w:p w:rsidR="00304653" w:rsidRPr="00DD1BCC" w:rsidRDefault="00304653" w:rsidP="003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i/>
          <w:szCs w:val="24"/>
          <w:lang w:val="kk-KZ"/>
        </w:rPr>
      </w:pPr>
      <w:r w:rsidRPr="00DD1BCC">
        <w:rPr>
          <w:rFonts w:ascii="Times New Roman" w:hAnsi="Times New Roman"/>
          <w:i/>
          <w:szCs w:val="24"/>
          <w:lang w:val="kk-KZ"/>
        </w:rPr>
        <w:t>источник МНЭ</w:t>
      </w:r>
    </w:p>
    <w:p w:rsidR="00304653" w:rsidRPr="00DD1BCC" w:rsidRDefault="008943EC" w:rsidP="00304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DD1BCC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0648ACC6" wp14:editId="2D18CC1F">
            <wp:simplePos x="0" y="0"/>
            <wp:positionH relativeFrom="margin">
              <wp:align>right</wp:align>
            </wp:positionH>
            <wp:positionV relativeFrom="paragraph">
              <wp:posOffset>241024</wp:posOffset>
            </wp:positionV>
            <wp:extent cx="5935980" cy="2324100"/>
            <wp:effectExtent l="0" t="0" r="762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3" b="1443"/>
                    <a:stretch/>
                  </pic:blipFill>
                  <pic:spPr bwMode="auto">
                    <a:xfrm>
                      <a:off x="0" y="0"/>
                      <a:ext cx="59359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43EC" w:rsidRPr="00DD1BCC" w:rsidRDefault="008943EC" w:rsidP="00BE7201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E7201" w:rsidRPr="00DD1BCC" w:rsidRDefault="00597D9C" w:rsidP="00BE7201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D1BCC">
        <w:rPr>
          <w:rFonts w:ascii="Times New Roman" w:hAnsi="Times New Roman"/>
          <w:sz w:val="28"/>
          <w:szCs w:val="28"/>
        </w:rPr>
        <w:t xml:space="preserve">Также </w:t>
      </w:r>
      <w:r w:rsidR="002755B0" w:rsidRPr="00DD1BCC">
        <w:rPr>
          <w:rFonts w:ascii="Times New Roman" w:hAnsi="Times New Roman"/>
          <w:sz w:val="28"/>
          <w:szCs w:val="28"/>
          <w:lang w:val="kk-KZ"/>
        </w:rPr>
        <w:t xml:space="preserve">наблюдается </w:t>
      </w:r>
      <w:r w:rsidRPr="00DD1BCC">
        <w:rPr>
          <w:rFonts w:ascii="Times New Roman" w:hAnsi="Times New Roman"/>
          <w:b/>
          <w:sz w:val="28"/>
          <w:szCs w:val="28"/>
        </w:rPr>
        <w:t>отрицательн</w:t>
      </w:r>
      <w:r w:rsidR="002755B0" w:rsidRPr="00DD1BCC">
        <w:rPr>
          <w:rFonts w:ascii="Times New Roman" w:hAnsi="Times New Roman"/>
          <w:b/>
          <w:sz w:val="28"/>
          <w:szCs w:val="28"/>
          <w:lang w:val="kk-KZ"/>
        </w:rPr>
        <w:t xml:space="preserve">ая </w:t>
      </w:r>
      <w:r w:rsidR="00BE7201" w:rsidRPr="00DD1BCC">
        <w:rPr>
          <w:rFonts w:ascii="Times New Roman" w:hAnsi="Times New Roman"/>
          <w:b/>
          <w:sz w:val="28"/>
          <w:szCs w:val="28"/>
        </w:rPr>
        <w:t>динамик</w:t>
      </w:r>
      <w:r w:rsidR="002755B0" w:rsidRPr="00DD1BCC">
        <w:rPr>
          <w:rFonts w:ascii="Times New Roman" w:hAnsi="Times New Roman"/>
          <w:b/>
          <w:sz w:val="28"/>
          <w:szCs w:val="28"/>
          <w:lang w:val="kk-KZ"/>
        </w:rPr>
        <w:t>а</w:t>
      </w:r>
      <w:r w:rsidR="00BE7201" w:rsidRPr="00DD1BCC">
        <w:rPr>
          <w:rFonts w:ascii="Times New Roman" w:hAnsi="Times New Roman"/>
          <w:b/>
          <w:sz w:val="28"/>
          <w:szCs w:val="28"/>
        </w:rPr>
        <w:t xml:space="preserve"> изменения рождаемости в Казахстане.</w:t>
      </w:r>
    </w:p>
    <w:p w:rsidR="00EC78F4" w:rsidRPr="00DD1BCC" w:rsidRDefault="00EC78F4" w:rsidP="00597D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D9C" w:rsidRPr="00DD1BCC" w:rsidRDefault="00304653" w:rsidP="00597D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BCC">
        <w:rPr>
          <w:rFonts w:ascii="Times New Roman" w:hAnsi="Times New Roman"/>
          <w:sz w:val="24"/>
          <w:szCs w:val="24"/>
        </w:rPr>
        <w:t>Рис.</w:t>
      </w:r>
      <w:r w:rsidR="00597D9C" w:rsidRPr="00DD1BCC">
        <w:rPr>
          <w:rFonts w:ascii="Times New Roman" w:hAnsi="Times New Roman"/>
          <w:sz w:val="24"/>
          <w:szCs w:val="24"/>
        </w:rPr>
        <w:t xml:space="preserve"> </w:t>
      </w:r>
      <w:r w:rsidRPr="00DD1BCC">
        <w:rPr>
          <w:rFonts w:ascii="Times New Roman" w:hAnsi="Times New Roman"/>
          <w:sz w:val="24"/>
          <w:szCs w:val="24"/>
          <w:lang w:val="kk-KZ"/>
        </w:rPr>
        <w:t>5</w:t>
      </w:r>
      <w:r w:rsidR="00597D9C" w:rsidRPr="00DD1BCC">
        <w:rPr>
          <w:rFonts w:ascii="Times New Roman" w:hAnsi="Times New Roman"/>
          <w:sz w:val="24"/>
          <w:szCs w:val="24"/>
        </w:rPr>
        <w:t xml:space="preserve"> Число родившихся на 1000 человек</w:t>
      </w:r>
    </w:p>
    <w:p w:rsidR="00205211" w:rsidRPr="00DD1BCC" w:rsidRDefault="00205211" w:rsidP="00597D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43EC" w:rsidRPr="00DD1BCC" w:rsidRDefault="008943EC" w:rsidP="00894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i/>
          <w:szCs w:val="24"/>
          <w:lang w:val="kk-KZ"/>
        </w:rPr>
      </w:pPr>
      <w:r w:rsidRPr="00DD1BCC">
        <w:rPr>
          <w:rFonts w:ascii="Times New Roman" w:hAnsi="Times New Roman"/>
          <w:i/>
          <w:szCs w:val="24"/>
          <w:lang w:val="kk-KZ"/>
        </w:rPr>
        <w:t>источник МНЭ</w:t>
      </w:r>
    </w:p>
    <w:p w:rsidR="00597D9C" w:rsidRPr="00DD1BCC" w:rsidRDefault="00597D9C" w:rsidP="008943EC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BE7201" w:rsidRPr="00DD1BCC" w:rsidRDefault="00BE7201" w:rsidP="00BE72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BCC">
        <w:rPr>
          <w:noProof/>
          <w:lang w:eastAsia="ru-RU"/>
        </w:rPr>
        <w:drawing>
          <wp:anchor distT="79248" distB="61949" distL="213360" distR="383454" simplePos="0" relativeHeight="251667456" behindDoc="0" locked="0" layoutInCell="1" allowOverlap="0" wp14:anchorId="67ECB320" wp14:editId="7EA0C2F0">
            <wp:simplePos x="0" y="0"/>
            <wp:positionH relativeFrom="column">
              <wp:align>center</wp:align>
            </wp:positionH>
            <wp:positionV relativeFrom="line">
              <wp:posOffset>206375</wp:posOffset>
            </wp:positionV>
            <wp:extent cx="5358130" cy="1176655"/>
            <wp:effectExtent l="0" t="0" r="0" b="4445"/>
            <wp:wrapTopAndBottom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29E" w:rsidRPr="00DD1BCC" w:rsidRDefault="008C229E" w:rsidP="007C31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F4" w:rsidRPr="00DD1BCC" w:rsidRDefault="00EC78F4" w:rsidP="004F6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Кроме того,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r w:rsidR="004F6513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ногие семьи, в особенности молодые, находятся в трудном положении из-за низкой материальной обеспеченности, отсутствия собственного жилья, неустроенности быта</w:t>
      </w:r>
      <w:r w:rsidR="004F6513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4F6513" w:rsidRPr="00DD1BCC" w:rsidRDefault="00EC78F4" w:rsidP="004F6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4F6513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согласно социологическим опросам, большинство молодых семей испытывают трудности с жильем (71%), денежные затруднения (60%), многие – с недостатком времени для семьи (30%), с приобретением товаров для детей (23%), в отношениях с родителями мужа или жены (21%). </w:t>
      </w:r>
    </w:p>
    <w:p w:rsidR="00601162" w:rsidRPr="00DD1BCC" w:rsidRDefault="004F6513" w:rsidP="004F6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жизненного уровня большинства населения, продолжающийся экономический кризис, трудности вхождения в рыночные отношения, отсутствие уверенности в будущем, плохие жилищные условия, недостаточная социальная поддержка семьи, материнства и детства, угроза безработицы (особенно для женщин) – все эти объективные факторы оказывают дестабилизирующее влияние на семью. </w:t>
      </w:r>
    </w:p>
    <w:p w:rsidR="004F6513" w:rsidRPr="00DD1BCC" w:rsidRDefault="00601162" w:rsidP="004F6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6513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егативное влияние 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сложностей в </w:t>
      </w:r>
      <w:r w:rsidR="004F6513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4F6513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социально-психологическими, т.е. субъективными факторами, оказывающими 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большее </w:t>
      </w:r>
      <w:r w:rsidR="004F6513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дестабилизирующее воздействие на совр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еменную семью, особенно молодую, приводит к бытовым конфликтам, насилию и так далее.</w:t>
      </w:r>
    </w:p>
    <w:p w:rsidR="00BD79C8" w:rsidRPr="00DD1BCC" w:rsidRDefault="009F6548" w:rsidP="00BD79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2/3 детей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 по оценкам международных экспертов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жертвами или свидетелями насилия.</w:t>
      </w:r>
    </w:p>
    <w:p w:rsidR="00BD79C8" w:rsidRPr="00DD1BCC" w:rsidRDefault="00BD79C8" w:rsidP="00BD7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1BCC">
        <w:rPr>
          <w:rFonts w:ascii="Times New Roman" w:hAnsi="Times New Roman" w:cs="Times New Roman"/>
          <w:sz w:val="28"/>
        </w:rPr>
        <w:t xml:space="preserve">В Казахстане </w:t>
      </w:r>
      <w:r w:rsidRPr="00DD1BCC">
        <w:rPr>
          <w:rFonts w:ascii="Times New Roman" w:hAnsi="Times New Roman" w:cs="Times New Roman"/>
          <w:b/>
          <w:sz w:val="28"/>
        </w:rPr>
        <w:t>ранняя беременность у девочек наступает в 6 раз чаще чем в странах ОЭСР</w:t>
      </w:r>
      <w:r w:rsidRPr="00DD1BCC">
        <w:rPr>
          <w:rFonts w:ascii="Times New Roman" w:hAnsi="Times New Roman" w:cs="Times New Roman"/>
          <w:sz w:val="28"/>
        </w:rPr>
        <w:t xml:space="preserve">. </w:t>
      </w:r>
      <w:r w:rsidRPr="00DD1BCC">
        <w:rPr>
          <w:rFonts w:ascii="Times New Roman" w:hAnsi="Times New Roman" w:cs="Times New Roman"/>
          <w:b/>
          <w:sz w:val="28"/>
        </w:rPr>
        <w:t>Ежегодно беременеют около 20 тысяч девушек в возрасте 15-19 лет</w:t>
      </w:r>
      <w:r w:rsidRPr="00DD1BCC">
        <w:rPr>
          <w:rFonts w:ascii="Times New Roman" w:hAnsi="Times New Roman" w:cs="Times New Roman"/>
          <w:sz w:val="28"/>
        </w:rPr>
        <w:t xml:space="preserve">, половина из них делают аборты. </w:t>
      </w:r>
    </w:p>
    <w:p w:rsidR="00DD1BCC" w:rsidRDefault="00DD1BCC" w:rsidP="00BD7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D1BCC" w:rsidRPr="00DD1BCC" w:rsidRDefault="00DD1BCC" w:rsidP="00DD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DD1BCC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 xml:space="preserve"> </w:t>
      </w:r>
      <w:r w:rsidR="00F50DF7">
        <w:rPr>
          <w:rFonts w:ascii="Times New Roman" w:hAnsi="Times New Roman"/>
          <w:sz w:val="24"/>
          <w:szCs w:val="24"/>
          <w:lang w:val="kk-KZ"/>
        </w:rPr>
        <w:t xml:space="preserve">6 </w:t>
      </w:r>
      <w:r>
        <w:rPr>
          <w:rFonts w:ascii="Times New Roman" w:hAnsi="Times New Roman"/>
          <w:sz w:val="24"/>
          <w:szCs w:val="24"/>
        </w:rPr>
        <w:t>Количество абортов</w:t>
      </w:r>
      <w:r>
        <w:rPr>
          <w:rFonts w:ascii="Times New Roman" w:hAnsi="Times New Roman"/>
          <w:sz w:val="24"/>
          <w:szCs w:val="24"/>
          <w:lang w:val="kk-KZ"/>
        </w:rPr>
        <w:t xml:space="preserve"> 2013-2017 гг.</w:t>
      </w:r>
    </w:p>
    <w:p w:rsidR="00DD1BCC" w:rsidRPr="00DD1BCC" w:rsidRDefault="00DD1BCC" w:rsidP="00DD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BCC" w:rsidRPr="00DD1BCC" w:rsidRDefault="00DD1BCC" w:rsidP="00DD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i/>
          <w:szCs w:val="24"/>
          <w:lang w:val="kk-KZ"/>
        </w:rPr>
      </w:pPr>
      <w:r w:rsidRPr="00DD1BCC">
        <w:rPr>
          <w:rFonts w:ascii="Times New Roman" w:hAnsi="Times New Roman"/>
          <w:i/>
          <w:szCs w:val="24"/>
          <w:lang w:val="kk-KZ"/>
        </w:rPr>
        <w:t>источник МНЭ</w:t>
      </w:r>
    </w:p>
    <w:p w:rsidR="00DD1BCC" w:rsidRPr="00DD1BCC" w:rsidRDefault="00DD1BCC" w:rsidP="00BD7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kk-KZ"/>
        </w:rPr>
      </w:pPr>
    </w:p>
    <w:p w:rsidR="00B72B68" w:rsidRPr="00DD1BCC" w:rsidRDefault="00B72B68" w:rsidP="00B72B68">
      <w:pPr>
        <w:pStyle w:val="af7"/>
        <w:ind w:firstLine="0"/>
        <w:rPr>
          <w:rFonts w:ascii="Calibri" w:hAnsi="Calibri"/>
        </w:rPr>
      </w:pPr>
      <w:r w:rsidRPr="00DD1BCC">
        <w:rPr>
          <w:rFonts w:ascii="Calibri" w:hAnsi="Calibri"/>
        </w:rPr>
        <w:lastRenderedPageBreak/>
        <w:t>2.21 Түсіктер</w:t>
      </w:r>
      <w:r w:rsidRPr="00DD1BCC">
        <w:rPr>
          <w:rFonts w:ascii="Calibri" w:hAnsi="Calibri"/>
        </w:rPr>
        <w:br/>
        <w:t>Аборты</w:t>
      </w: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918"/>
        <w:gridCol w:w="918"/>
        <w:gridCol w:w="918"/>
        <w:gridCol w:w="918"/>
        <w:gridCol w:w="918"/>
        <w:gridCol w:w="2430"/>
      </w:tblGrid>
      <w:tr w:rsidR="00B72B68" w:rsidRPr="00DD1BCC" w:rsidTr="00DD1BCC">
        <w:trPr>
          <w:cantSplit/>
          <w:trHeight w:val="199"/>
        </w:trPr>
        <w:tc>
          <w:tcPr>
            <w:tcW w:w="2701" w:type="dxa"/>
            <w:tcBorders>
              <w:left w:val="nil"/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4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5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6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  <w:right w:val="nil"/>
            </w:tcBorders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</w:p>
        </w:tc>
      </w:tr>
      <w:tr w:rsidR="00B72B68" w:rsidRPr="00DD1BCC" w:rsidTr="00DD1BCC">
        <w:trPr>
          <w:cantSplit/>
          <w:trHeight w:val="367"/>
        </w:trPr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Түсіктер саны – барлығы, мың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84,3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83,7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81,5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78,9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D1BCC">
              <w:rPr>
                <w:rFonts w:ascii="Calibri" w:hAnsi="Calibri"/>
                <w:sz w:val="16"/>
                <w:szCs w:val="16"/>
              </w:rPr>
              <w:t>80,3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Число абортов - всего, тыс.</w:t>
            </w:r>
          </w:p>
        </w:tc>
      </w:tr>
      <w:tr w:rsidR="00B72B68" w:rsidRPr="00DD1BCC" w:rsidTr="00DD1BCC">
        <w:trPr>
          <w:cantSplit/>
          <w:trHeight w:val="39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фертильді жастағы 1000 әйелге (15-49 жас)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18,4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18,3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17,9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17,3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D1BCC">
              <w:rPr>
                <w:rFonts w:ascii="Calibri" w:hAnsi="Calibri"/>
                <w:sz w:val="16"/>
                <w:szCs w:val="16"/>
              </w:rPr>
              <w:t>17,7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на 1000 женщин фертильного возраста (15-49 лет)</w:t>
            </w:r>
          </w:p>
        </w:tc>
      </w:tr>
      <w:tr w:rsidR="00B72B68" w:rsidRPr="00DD1BCC" w:rsidTr="00DD1BCC">
        <w:trPr>
          <w:cantSplit/>
          <w:trHeight w:val="398"/>
        </w:trPr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100 тірі және өлі туғандарға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21,5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21,3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20,2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19,4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B68" w:rsidRPr="00DD1BCC" w:rsidRDefault="00B72B68" w:rsidP="0036424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D1BCC">
              <w:rPr>
                <w:rFonts w:ascii="Calibri" w:hAnsi="Calibri"/>
                <w:sz w:val="16"/>
                <w:szCs w:val="16"/>
              </w:rPr>
              <w:t>20,3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на 100 родившихся живыми и мертвыми</w:t>
            </w:r>
          </w:p>
        </w:tc>
      </w:tr>
    </w:tbl>
    <w:p w:rsidR="00B72B68" w:rsidRPr="00DD1BCC" w:rsidRDefault="00B72B68" w:rsidP="00B72B68">
      <w:pPr>
        <w:pStyle w:val="af7"/>
        <w:ind w:firstLine="0"/>
        <w:outlineLvl w:val="0"/>
        <w:rPr>
          <w:rFonts w:ascii="Calibri" w:hAnsi="Calibri"/>
        </w:rPr>
      </w:pPr>
      <w:r w:rsidRPr="00DD1BCC">
        <w:rPr>
          <w:rFonts w:ascii="Calibri" w:hAnsi="Calibri"/>
        </w:rPr>
        <w:t>2.22 Түсіктер жас топтары бойынша</w:t>
      </w:r>
      <w:r w:rsidRPr="00DD1BCC">
        <w:rPr>
          <w:rFonts w:ascii="Calibri" w:hAnsi="Calibri"/>
        </w:rPr>
        <w:br/>
        <w:t>Аборты по возрастным группам</w:t>
      </w:r>
    </w:p>
    <w:tbl>
      <w:tblPr>
        <w:tblW w:w="96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3"/>
        <w:gridCol w:w="915"/>
        <w:gridCol w:w="915"/>
        <w:gridCol w:w="915"/>
        <w:gridCol w:w="915"/>
        <w:gridCol w:w="915"/>
        <w:gridCol w:w="2423"/>
      </w:tblGrid>
      <w:tr w:rsidR="00B72B68" w:rsidRPr="00DD1BCC" w:rsidTr="00DD1BCC">
        <w:trPr>
          <w:cantSplit/>
          <w:trHeight w:val="209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4"/>
              <w:rPr>
                <w:rFonts w:ascii="Calibri" w:hAnsi="Calibri"/>
                <w:lang w:val="ru-RU"/>
              </w:rPr>
            </w:pPr>
            <w:r w:rsidRPr="00DD1BCC">
              <w:rPr>
                <w:rFonts w:ascii="Calibri" w:hAnsi="Calibri"/>
              </w:rPr>
              <w:t>201</w:t>
            </w:r>
            <w:r w:rsidRPr="00DD1BCC"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</w:p>
        </w:tc>
      </w:tr>
      <w:tr w:rsidR="00B72B68" w:rsidRPr="00DD1BCC" w:rsidTr="00DD1BCC">
        <w:trPr>
          <w:cantSplit/>
          <w:trHeight w:val="192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Түсіктер саны - барлығы, мың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84,3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83,7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  <w:noProof w:val="0"/>
                <w:lang w:val="kk-KZ"/>
              </w:rPr>
              <w:t>81,5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  <w:lang w:val="en-US"/>
              </w:rPr>
              <w:t>78</w:t>
            </w:r>
            <w:r w:rsidRPr="00DD1BCC">
              <w:rPr>
                <w:rFonts w:ascii="Calibri" w:hAnsi="Calibri" w:cs="Calibri"/>
                <w:snapToGrid w:val="0"/>
              </w:rPr>
              <w:t>,9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80,3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Число абортов - всего, тыс.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  оның ішінде кіші түсіктер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8,9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9,9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  <w:noProof w:val="0"/>
                <w:lang w:val="kk-KZ"/>
              </w:rPr>
              <w:t>7,1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6,5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4,9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  в том числе мини-аборты</w:t>
            </w:r>
          </w:p>
        </w:tc>
      </w:tr>
      <w:tr w:rsidR="00B72B68" w:rsidRPr="00DD1BCC" w:rsidTr="00DD1BCC">
        <w:trPr>
          <w:cantSplit/>
          <w:trHeight w:val="418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Мына жастағы әйелдерге түсік саны: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Число абортов у женщин в возрасте лет: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15 жасқа дейінгілер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0,1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0,0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0,0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0,0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0,0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до 15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15-18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2,0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1,5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1,1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1,4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suppressAutoHyphens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1,3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15-18</w:t>
            </w:r>
          </w:p>
        </w:tc>
      </w:tr>
      <w:tr w:rsidR="00B72B68" w:rsidRPr="00DD1BCC" w:rsidTr="00DD1BCC">
        <w:trPr>
          <w:cantSplit/>
          <w:trHeight w:val="225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19-34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  <w:noProof w:val="0"/>
              </w:rPr>
              <w:t>58,4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56,0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45,4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41,9</w:t>
            </w:r>
            <w:r w:rsidRPr="00DD1BCC">
              <w:rPr>
                <w:rFonts w:ascii="Calibri" w:hAnsi="Calibri" w:cs="Calibri"/>
                <w:snapToGrid w:val="0"/>
                <w:vertAlign w:val="superscript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39,0</w:t>
            </w:r>
            <w:r w:rsidRPr="00DD1BCC">
              <w:rPr>
                <w:rFonts w:ascii="Calibri" w:hAnsi="Calibri" w:cs="Calibri"/>
                <w:snapToGrid w:val="0"/>
                <w:vertAlign w:val="superscript"/>
              </w:rPr>
              <w:t>1)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19-34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35 жас және одан асқандар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  <w:noProof w:val="0"/>
              </w:rPr>
              <w:t>23,8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26,2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35,0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35,6</w:t>
            </w:r>
            <w:r w:rsidRPr="00DD1BCC">
              <w:rPr>
                <w:rFonts w:ascii="Calibri" w:hAnsi="Calibri" w:cs="Calibri"/>
                <w:snapToGrid w:val="0"/>
                <w:vertAlign w:val="superscript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 w:cs="Calibri"/>
                <w:snapToGrid w:val="0"/>
              </w:rPr>
            </w:pPr>
            <w:r w:rsidRPr="00DD1BCC">
              <w:rPr>
                <w:rFonts w:ascii="Calibri" w:hAnsi="Calibri" w:cs="Calibri"/>
                <w:snapToGrid w:val="0"/>
              </w:rPr>
              <w:t>40,1</w:t>
            </w:r>
            <w:r w:rsidRPr="00DD1BCC">
              <w:rPr>
                <w:rFonts w:ascii="Calibri" w:hAnsi="Calibri" w:cs="Calibri"/>
                <w:snapToGrid w:val="0"/>
                <w:vertAlign w:val="superscript"/>
              </w:rPr>
              <w:t>2)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35 лет и старше</w:t>
            </w:r>
          </w:p>
        </w:tc>
      </w:tr>
      <w:tr w:rsidR="00B72B68" w:rsidRPr="00DD1BCC" w:rsidTr="00DD1BCC">
        <w:trPr>
          <w:cantSplit/>
          <w:trHeight w:val="627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Фертильдік жастағы 1000 әйелге шаққандағы түсіктердің саны (15-49 жас)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Число абортов на 1000 женщин фертильного возраста (15-49 лет)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15 жасқа дейін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0,0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0,0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0,0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0,0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0,0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до 15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15-18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0,4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0,3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0,2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0,3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0,3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15-18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19-34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</w:rPr>
              <w:t>12,7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12,2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10,0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9,2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8,6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1)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19-34</w:t>
            </w:r>
          </w:p>
        </w:tc>
      </w:tr>
      <w:tr w:rsidR="00B72B68" w:rsidRPr="00DD1BCC" w:rsidTr="00DD1BCC">
        <w:trPr>
          <w:cantSplit/>
          <w:trHeight w:val="209"/>
        </w:trPr>
        <w:tc>
          <w:tcPr>
            <w:tcW w:w="2693" w:type="dxa"/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35 жас және одан асқан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</w:rPr>
              <w:t>5,2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5,7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7,7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7,8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915" w:type="dxa"/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lang w:val="kk-KZ"/>
              </w:rPr>
            </w:pPr>
            <w:r w:rsidRPr="00DD1BCC">
              <w:rPr>
                <w:rFonts w:ascii="Calibri" w:hAnsi="Calibri"/>
                <w:lang w:val="kk-KZ"/>
              </w:rPr>
              <w:t>8,8</w:t>
            </w:r>
            <w:r w:rsidRPr="00DD1BCC">
              <w:rPr>
                <w:rFonts w:ascii="Calibri" w:hAnsi="Calibri"/>
                <w:noProof w:val="0"/>
                <w:vertAlign w:val="superscript"/>
                <w:lang w:val="kk-KZ"/>
              </w:rPr>
              <w:t>2)</w:t>
            </w:r>
          </w:p>
        </w:tc>
        <w:tc>
          <w:tcPr>
            <w:tcW w:w="2423" w:type="dxa"/>
            <w:tcBorders>
              <w:left w:val="nil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 xml:space="preserve">  35 лет и старше</w:t>
            </w:r>
          </w:p>
        </w:tc>
      </w:tr>
      <w:tr w:rsidR="00B72B68" w:rsidRPr="00DD1BCC" w:rsidTr="00DD1BCC">
        <w:trPr>
          <w:cantSplit/>
          <w:trHeight w:val="402"/>
        </w:trPr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Бірінші жүктілікте жасалынған түсіктер саны, барлығы, мың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10,2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</w:rPr>
            </w:pPr>
            <w:r w:rsidRPr="00DD1BCC">
              <w:rPr>
                <w:rFonts w:ascii="Calibri" w:hAnsi="Calibri"/>
                <w:noProof w:val="0"/>
              </w:rPr>
              <w:t>10,8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  <w:noProof w:val="0"/>
                <w:lang w:val="kk-KZ"/>
              </w:rPr>
              <w:t>11,3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  <w:noProof w:val="0"/>
                <w:lang w:val="kk-KZ"/>
              </w:rPr>
              <w:t>8,2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B72B68" w:rsidRPr="00DD1BCC" w:rsidRDefault="00B72B68" w:rsidP="00364242">
            <w:pPr>
              <w:pStyle w:val="af8"/>
              <w:rPr>
                <w:rFonts w:ascii="Calibri" w:hAnsi="Calibri"/>
                <w:noProof w:val="0"/>
                <w:lang w:val="kk-KZ"/>
              </w:rPr>
            </w:pPr>
            <w:r w:rsidRPr="00DD1BCC">
              <w:rPr>
                <w:rFonts w:ascii="Calibri" w:hAnsi="Calibri"/>
                <w:noProof w:val="0"/>
                <w:lang w:val="kk-KZ"/>
              </w:rPr>
              <w:t>11,3</w:t>
            </w:r>
          </w:p>
        </w:tc>
        <w:tc>
          <w:tcPr>
            <w:tcW w:w="2423" w:type="dxa"/>
            <w:tcBorders>
              <w:left w:val="nil"/>
              <w:bottom w:val="single" w:sz="4" w:space="0" w:color="auto"/>
            </w:tcBorders>
            <w:vAlign w:val="bottom"/>
          </w:tcPr>
          <w:p w:rsidR="00B72B68" w:rsidRPr="00DD1BCC" w:rsidRDefault="00B72B68" w:rsidP="00364242">
            <w:pPr>
              <w:pStyle w:val="af5"/>
              <w:rPr>
                <w:rFonts w:ascii="Calibri" w:hAnsi="Calibri"/>
              </w:rPr>
            </w:pPr>
            <w:r w:rsidRPr="00DD1BCC">
              <w:rPr>
                <w:rFonts w:ascii="Calibri" w:hAnsi="Calibri"/>
              </w:rPr>
              <w:t>Число абортов  у первобеременных всего, тыс.</w:t>
            </w:r>
          </w:p>
        </w:tc>
      </w:tr>
    </w:tbl>
    <w:p w:rsidR="00B72B68" w:rsidRPr="00DD1BCC" w:rsidRDefault="00B72B68" w:rsidP="00B72B68">
      <w:pPr>
        <w:ind w:left="284"/>
        <w:rPr>
          <w:rFonts w:ascii="Calibri" w:hAnsi="Calibri"/>
          <w:i/>
          <w:sz w:val="16"/>
          <w:lang w:val="kk-KZ"/>
        </w:rPr>
      </w:pPr>
      <w:r w:rsidRPr="00DD1BCC">
        <w:rPr>
          <w:rFonts w:ascii="Calibri" w:hAnsi="Calibri"/>
          <w:i/>
          <w:sz w:val="16"/>
          <w:vertAlign w:val="superscript"/>
          <w:lang w:val="kk-KZ"/>
        </w:rPr>
        <w:t>1)</w:t>
      </w:r>
      <w:r w:rsidRPr="00DD1BCC">
        <w:rPr>
          <w:rFonts w:ascii="Calibri" w:hAnsi="Calibri"/>
          <w:i/>
          <w:sz w:val="16"/>
        </w:rPr>
        <w:t xml:space="preserve"> </w:t>
      </w:r>
      <w:r w:rsidRPr="00DD1BCC">
        <w:rPr>
          <w:rFonts w:ascii="Calibri" w:hAnsi="Calibri"/>
          <w:i/>
          <w:sz w:val="16"/>
          <w:lang w:val="kk-KZ"/>
        </w:rPr>
        <w:t>19-29 жастағы.</w:t>
      </w:r>
      <w:r w:rsidRPr="00DD1BCC">
        <w:rPr>
          <w:rFonts w:ascii="Calibri" w:hAnsi="Calibri"/>
          <w:i/>
          <w:sz w:val="16"/>
          <w:lang w:val="kk-KZ"/>
        </w:rPr>
        <w:br/>
      </w:r>
      <w:r w:rsidRPr="00DD1BCC">
        <w:rPr>
          <w:rFonts w:ascii="Calibri" w:hAnsi="Calibri"/>
          <w:i/>
          <w:sz w:val="16"/>
        </w:rPr>
        <w:t>19-29 лет.</w:t>
      </w:r>
    </w:p>
    <w:p w:rsidR="00B72B68" w:rsidRPr="00DD1BCC" w:rsidRDefault="00B72B68" w:rsidP="00B72B68">
      <w:pPr>
        <w:ind w:left="284"/>
        <w:rPr>
          <w:rFonts w:ascii="Calibri" w:hAnsi="Calibri"/>
          <w:i/>
          <w:sz w:val="16"/>
          <w:lang w:val="kk-KZ"/>
        </w:rPr>
      </w:pPr>
      <w:r w:rsidRPr="00DD1BCC">
        <w:rPr>
          <w:rFonts w:ascii="Calibri" w:hAnsi="Calibri"/>
          <w:i/>
          <w:sz w:val="16"/>
          <w:vertAlign w:val="superscript"/>
        </w:rPr>
        <w:t>2</w:t>
      </w:r>
      <w:r w:rsidRPr="00DD1BCC">
        <w:rPr>
          <w:rFonts w:ascii="Calibri" w:hAnsi="Calibri"/>
          <w:i/>
          <w:sz w:val="16"/>
          <w:vertAlign w:val="superscript"/>
          <w:lang w:val="kk-KZ"/>
        </w:rPr>
        <w:t>)</w:t>
      </w:r>
      <w:r w:rsidRPr="00DD1BCC">
        <w:rPr>
          <w:rFonts w:ascii="Calibri" w:hAnsi="Calibri"/>
          <w:i/>
          <w:sz w:val="16"/>
        </w:rPr>
        <w:t xml:space="preserve"> </w:t>
      </w:r>
      <w:r w:rsidRPr="00DD1BCC">
        <w:rPr>
          <w:rFonts w:ascii="Calibri" w:hAnsi="Calibri"/>
          <w:i/>
          <w:sz w:val="16"/>
          <w:lang w:val="kk-KZ"/>
        </w:rPr>
        <w:t>30 жас және одан асқан.</w:t>
      </w:r>
      <w:r w:rsidRPr="00DD1BCC">
        <w:rPr>
          <w:rFonts w:ascii="Calibri" w:hAnsi="Calibri"/>
          <w:i/>
          <w:sz w:val="16"/>
          <w:lang w:val="kk-KZ"/>
        </w:rPr>
        <w:br/>
      </w:r>
      <w:r w:rsidRPr="00DD1BCC">
        <w:rPr>
          <w:rFonts w:ascii="Calibri" w:hAnsi="Calibri"/>
          <w:i/>
          <w:sz w:val="16"/>
        </w:rPr>
        <w:t>30 лет и старше</w:t>
      </w:r>
      <w:r w:rsidRPr="00DD1BCC">
        <w:rPr>
          <w:rFonts w:ascii="Calibri" w:hAnsi="Calibri"/>
          <w:i/>
          <w:sz w:val="16"/>
          <w:lang w:val="kk-KZ"/>
        </w:rPr>
        <w:t>.</w:t>
      </w:r>
      <w:r w:rsidRPr="00DD1BCC">
        <w:rPr>
          <w:rFonts w:ascii="Calibri" w:hAnsi="Calibri"/>
          <w:i/>
          <w:sz w:val="16"/>
        </w:rPr>
        <w:t xml:space="preserve"> </w:t>
      </w:r>
    </w:p>
    <w:p w:rsidR="00B72B68" w:rsidRPr="00DD1BCC" w:rsidRDefault="00B72B68" w:rsidP="00BD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D79C8" w:rsidRPr="00DD1BCC" w:rsidRDefault="00BD79C8" w:rsidP="00BD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D1BCC">
        <w:rPr>
          <w:rFonts w:ascii="Times New Roman" w:hAnsi="Times New Roman" w:cs="Times New Roman"/>
          <w:sz w:val="28"/>
        </w:rPr>
        <w:t xml:space="preserve">По данным исследований Министерства здравоохранения РК и ЮНФПА от 2011 года </w:t>
      </w:r>
      <w:r w:rsidRPr="00DD1BCC">
        <w:rPr>
          <w:rFonts w:ascii="Times New Roman" w:hAnsi="Times New Roman" w:cs="Times New Roman"/>
          <w:b/>
          <w:sz w:val="28"/>
        </w:rPr>
        <w:t>8,4% подростков указало, что их первый опыт сексуальной жизни был в возрасте 14 лет</w:t>
      </w:r>
      <w:r w:rsidRPr="00DD1BCC">
        <w:rPr>
          <w:rFonts w:ascii="Times New Roman" w:hAnsi="Times New Roman" w:cs="Times New Roman"/>
          <w:sz w:val="28"/>
        </w:rPr>
        <w:t xml:space="preserve">, </w:t>
      </w:r>
      <w:r w:rsidRPr="00DD1BCC">
        <w:rPr>
          <w:rFonts w:ascii="Times New Roman" w:hAnsi="Times New Roman" w:cs="Times New Roman"/>
          <w:b/>
          <w:sz w:val="28"/>
        </w:rPr>
        <w:t>33% - в возрасте 15 лет</w:t>
      </w:r>
      <w:r w:rsidRPr="00DD1BCC">
        <w:rPr>
          <w:rFonts w:ascii="Times New Roman" w:hAnsi="Times New Roman" w:cs="Times New Roman"/>
          <w:sz w:val="28"/>
        </w:rPr>
        <w:t xml:space="preserve">. Около половины </w:t>
      </w:r>
      <w:r w:rsidRPr="00DD1BCC">
        <w:rPr>
          <w:rFonts w:ascii="Times New Roman" w:hAnsi="Times New Roman" w:cs="Times New Roman"/>
          <w:b/>
          <w:sz w:val="28"/>
        </w:rPr>
        <w:t>(41%)</w:t>
      </w:r>
      <w:r w:rsidRPr="00DD1BCC">
        <w:rPr>
          <w:rFonts w:ascii="Times New Roman" w:hAnsi="Times New Roman" w:cs="Times New Roman"/>
          <w:sz w:val="28"/>
        </w:rPr>
        <w:t xml:space="preserve"> сексуально активных мальчиков-подростков </w:t>
      </w:r>
      <w:r w:rsidRPr="00DD1BCC">
        <w:rPr>
          <w:rFonts w:ascii="Times New Roman" w:hAnsi="Times New Roman" w:cs="Times New Roman"/>
          <w:b/>
          <w:sz w:val="28"/>
        </w:rPr>
        <w:t xml:space="preserve">имеют более одного полового партнера </w:t>
      </w:r>
      <w:r w:rsidRPr="00DD1BCC">
        <w:rPr>
          <w:rFonts w:ascii="Times New Roman" w:hAnsi="Times New Roman" w:cs="Times New Roman"/>
          <w:sz w:val="28"/>
        </w:rPr>
        <w:t xml:space="preserve">и их не беспокоит практика беспорядочных половых связей. </w:t>
      </w:r>
    </w:p>
    <w:p w:rsidR="00BD79C8" w:rsidRPr="00DD1BCC" w:rsidRDefault="00BD79C8" w:rsidP="00BD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D1BCC">
        <w:rPr>
          <w:rFonts w:ascii="Times New Roman" w:hAnsi="Times New Roman" w:cs="Times New Roman"/>
          <w:sz w:val="28"/>
        </w:rPr>
        <w:t xml:space="preserve">По данным мульти-индикаторного кластерного исследования в Казахстане от 2015 года, </w:t>
      </w:r>
      <w:r w:rsidRPr="00DD1BCC">
        <w:rPr>
          <w:rFonts w:ascii="Times New Roman" w:hAnsi="Times New Roman" w:cs="Times New Roman"/>
          <w:b/>
          <w:sz w:val="28"/>
        </w:rPr>
        <w:t>только один из трех сексуально-активных подростков до 19 лет использует средства контрацепции (28,6%)</w:t>
      </w:r>
      <w:r w:rsidRPr="00DD1BCC">
        <w:rPr>
          <w:rFonts w:ascii="Times New Roman" w:hAnsi="Times New Roman" w:cs="Times New Roman"/>
          <w:sz w:val="28"/>
        </w:rPr>
        <w:t xml:space="preserve">. Тогда, как в Нидерландах этот показатель </w:t>
      </w:r>
      <w:r w:rsidRPr="00DD1BCC">
        <w:rPr>
          <w:rFonts w:ascii="Times New Roman" w:hAnsi="Times New Roman" w:cs="Times New Roman"/>
          <w:b/>
          <w:sz w:val="28"/>
        </w:rPr>
        <w:t xml:space="preserve">равен 93,3%, в Эстонии – 86,4%.  </w:t>
      </w:r>
    </w:p>
    <w:p w:rsidR="00BD79C8" w:rsidRPr="00DD1BCC" w:rsidRDefault="00BD79C8" w:rsidP="00BD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1BCC">
        <w:rPr>
          <w:rFonts w:ascii="Times New Roman" w:hAnsi="Times New Roman" w:cs="Times New Roman"/>
          <w:b/>
          <w:sz w:val="28"/>
        </w:rPr>
        <w:t>Казахстан занимает одн</w:t>
      </w:r>
      <w:r w:rsidR="001C296F" w:rsidRPr="00DD1BCC">
        <w:rPr>
          <w:rFonts w:ascii="Times New Roman" w:hAnsi="Times New Roman" w:cs="Times New Roman"/>
          <w:b/>
          <w:sz w:val="28"/>
          <w:lang w:val="kk-KZ"/>
        </w:rPr>
        <w:t>у</w:t>
      </w:r>
      <w:r w:rsidRPr="00DD1BCC">
        <w:rPr>
          <w:rFonts w:ascii="Times New Roman" w:hAnsi="Times New Roman" w:cs="Times New Roman"/>
          <w:b/>
          <w:sz w:val="28"/>
        </w:rPr>
        <w:t xml:space="preserve"> из «лидирующих» позиций в мире по количеству суицидов.</w:t>
      </w:r>
      <w:r w:rsidRPr="00DD1BCC">
        <w:rPr>
          <w:rFonts w:ascii="Times New Roman" w:hAnsi="Times New Roman" w:cs="Times New Roman"/>
          <w:sz w:val="28"/>
        </w:rPr>
        <w:t xml:space="preserve"> Молодежь – одна из тех категорий населения, которая находится в зоне повышенного риска склонности к совершению самоубийств, ввиду возрастных, психологических, социальных особенностей.</w:t>
      </w:r>
    </w:p>
    <w:p w:rsidR="00E53619" w:rsidRPr="00DD1BCC" w:rsidRDefault="00E53619" w:rsidP="00BD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1BCC">
        <w:rPr>
          <w:rFonts w:ascii="Times New Roman" w:hAnsi="Times New Roman" w:cs="Times New Roman"/>
          <w:sz w:val="28"/>
          <w:lang w:val="kk-KZ"/>
        </w:rPr>
        <w:t>Все эти проблемы можно преодолеть при условии позитивного родительства и качественного семейного воспитания.</w:t>
      </w:r>
    </w:p>
    <w:p w:rsidR="00601162" w:rsidRPr="00DD1BCC" w:rsidRDefault="00C06030" w:rsidP="006A3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 эффективности государственных мер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поддержке семьи говорят следующие показатели:</w:t>
      </w:r>
    </w:p>
    <w:p w:rsidR="00EC78F4" w:rsidRPr="00DD1BCC" w:rsidRDefault="00EC78F4" w:rsidP="006A3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90"/>
        <w:gridCol w:w="6755"/>
      </w:tblGrid>
      <w:tr w:rsidR="00C06030" w:rsidRPr="00DD1BCC" w:rsidTr="0025738F">
        <w:tc>
          <w:tcPr>
            <w:tcW w:w="9345" w:type="dxa"/>
            <w:gridSpan w:val="2"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Численность населения за 5 лет увеличилась почти на 1,5 млн. человек</w:t>
            </w:r>
          </w:p>
        </w:tc>
      </w:tr>
      <w:tr w:rsidR="00C06030" w:rsidRPr="00DD1BCC" w:rsidTr="00C06030">
        <w:tc>
          <w:tcPr>
            <w:tcW w:w="2590" w:type="dxa"/>
            <w:vMerge w:val="restart"/>
          </w:tcPr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CC">
              <w:rPr>
                <w:rFonts w:ascii="Times New Roman" w:hAnsi="Times New Roman" w:cs="Times New Roman"/>
                <w:sz w:val="28"/>
                <w:szCs w:val="28"/>
              </w:rPr>
              <w:t>Растет ожидаемая продолжительность жизни населения</w:t>
            </w:r>
          </w:p>
          <w:p w:rsidR="00C06030" w:rsidRPr="00DD1BCC" w:rsidRDefault="00C06030" w:rsidP="00C06030">
            <w:pPr>
              <w:tabs>
                <w:tab w:val="left" w:pos="1134"/>
                <w:tab w:val="left" w:pos="127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5" w:type="dxa"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t>72,3 года</w:t>
            </w:r>
            <w:r w:rsidRPr="00DD1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t>в 2016 году</w:t>
            </w:r>
            <w:r w:rsidRPr="00DD1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BCC">
              <w:rPr>
                <w:rFonts w:ascii="Times New Roman" w:hAnsi="Times New Roman" w:cs="Times New Roman"/>
                <w:sz w:val="28"/>
                <w:szCs w:val="28"/>
              </w:rPr>
              <w:t xml:space="preserve">с ростом 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t>на 6,8 лет с 2000 года</w:t>
            </w:r>
          </w:p>
        </w:tc>
      </w:tr>
      <w:tr w:rsidR="00C06030" w:rsidRPr="00DD1BCC" w:rsidTr="00C06030">
        <w:tc>
          <w:tcPr>
            <w:tcW w:w="2590" w:type="dxa"/>
            <w:vMerge/>
          </w:tcPr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5" w:type="dxa"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B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первом полугодии текущего года число родившихся составило 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 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658</w:t>
            </w:r>
            <w:r w:rsidRPr="00DD1B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в</w:t>
            </w:r>
            <w:r w:rsidRPr="00DD1B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сравнении с аналогичным показателем прошлого года, когда родилось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 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249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детей</w:t>
            </w:r>
            <w:r w:rsidRPr="00DD1B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DD1B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 больше на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3 409 детей</w:t>
            </w:r>
          </w:p>
        </w:tc>
      </w:tr>
      <w:tr w:rsidR="00C06030" w:rsidRPr="00DD1BCC" w:rsidTr="00C06030">
        <w:tc>
          <w:tcPr>
            <w:tcW w:w="2590" w:type="dxa"/>
            <w:vMerge/>
          </w:tcPr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5" w:type="dxa"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B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естественный прирост населения составил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 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896</w:t>
            </w:r>
            <w:r w:rsidRPr="00DD1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человек</w:t>
            </w:r>
          </w:p>
        </w:tc>
      </w:tr>
      <w:tr w:rsidR="00C06030" w:rsidRPr="00DD1BCC" w:rsidTr="00C06030">
        <w:tc>
          <w:tcPr>
            <w:tcW w:w="2590" w:type="dxa"/>
            <w:vMerge/>
          </w:tcPr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5" w:type="dxa"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D1BCC">
              <w:rPr>
                <w:rFonts w:ascii="Times New Roman" w:hAnsi="Times New Roman" w:cs="Times New Roman"/>
                <w:b/>
                <w:sz w:val="28"/>
                <w:lang w:val="kk-KZ"/>
              </w:rPr>
              <w:t>у</w:t>
            </w:r>
            <w:r w:rsidRPr="00DD1BCC">
              <w:rPr>
                <w:rFonts w:ascii="Times New Roman" w:hAnsi="Times New Roman" w:cs="Times New Roman"/>
                <w:b/>
                <w:sz w:val="28"/>
              </w:rPr>
              <w:t>ровень материнской смертности снизился в 3 раза</w:t>
            </w:r>
            <w:r w:rsidRPr="00DD1BCC">
              <w:rPr>
                <w:rFonts w:ascii="Times New Roman" w:hAnsi="Times New Roman" w:cs="Times New Roman"/>
                <w:sz w:val="28"/>
              </w:rPr>
              <w:t xml:space="preserve"> по сравнению с 2009 годом, </w:t>
            </w:r>
            <w:r w:rsidRPr="00DD1BCC">
              <w:rPr>
                <w:rFonts w:ascii="Times New Roman" w:hAnsi="Times New Roman" w:cs="Times New Roman"/>
                <w:b/>
                <w:sz w:val="28"/>
              </w:rPr>
              <w:t>младенческой смертности – более чем в 2 раза</w:t>
            </w:r>
          </w:p>
          <w:p w:rsidR="001C296F" w:rsidRPr="00DD1BCC" w:rsidRDefault="001C296F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6030" w:rsidRPr="00DD1BCC" w:rsidTr="00C06030">
        <w:tc>
          <w:tcPr>
            <w:tcW w:w="2590" w:type="dxa"/>
            <w:vMerge w:val="restart"/>
          </w:tcPr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030" w:rsidRPr="00DD1BCC" w:rsidRDefault="00C06030" w:rsidP="00C06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Растет благостояние семей</w:t>
            </w:r>
          </w:p>
        </w:tc>
        <w:tc>
          <w:tcPr>
            <w:tcW w:w="6755" w:type="dxa"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BCC">
              <w:rPr>
                <w:rFonts w:ascii="Times New Roman" w:hAnsi="Times New Roman" w:cs="Times New Roman"/>
                <w:b/>
                <w:sz w:val="28"/>
              </w:rPr>
              <w:t>в период с 2009 по 2016 годы</w:t>
            </w:r>
            <w:r w:rsidRPr="00DD1B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1BCC">
              <w:rPr>
                <w:rFonts w:ascii="Times New Roman" w:hAnsi="Times New Roman" w:cs="Times New Roman"/>
                <w:b/>
                <w:sz w:val="28"/>
              </w:rPr>
              <w:t xml:space="preserve">доля населения с доходами ниже прожиточного минимума снизилась с 8,2% до 2,6% </w:t>
            </w:r>
            <w:r w:rsidRPr="00DD1BCC">
              <w:rPr>
                <w:rFonts w:ascii="Times New Roman" w:hAnsi="Times New Roman" w:cs="Times New Roman"/>
                <w:sz w:val="28"/>
              </w:rPr>
              <w:t>или</w:t>
            </w:r>
            <w:r w:rsidRPr="00DD1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t>в 15,6 раз за 25 лет</w:t>
            </w:r>
          </w:p>
        </w:tc>
      </w:tr>
      <w:tr w:rsidR="00C06030" w:rsidRPr="00DD1BCC" w:rsidTr="00C06030">
        <w:tc>
          <w:tcPr>
            <w:tcW w:w="2590" w:type="dxa"/>
            <w:vMerge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5" w:type="dxa"/>
          </w:tcPr>
          <w:p w:rsidR="00C06030" w:rsidRPr="00DD1BCC" w:rsidRDefault="00C06030" w:rsidP="00C06030">
            <w:pPr>
              <w:tabs>
                <w:tab w:val="left" w:pos="1134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D1BCC">
              <w:rPr>
                <w:rFonts w:ascii="Times New Roman" w:hAnsi="Times New Roman" w:cs="Times New Roman"/>
                <w:sz w:val="28"/>
                <w:szCs w:val="28"/>
              </w:rPr>
              <w:t xml:space="preserve">реднедушевые номинальные 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t>денежные доходы населения Казахстана выросли в 32 раза за последние 20 лет</w:t>
            </w:r>
          </w:p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6030" w:rsidRPr="00DD1BCC" w:rsidTr="0025738F">
        <w:tc>
          <w:tcPr>
            <w:tcW w:w="9345" w:type="dxa"/>
            <w:gridSpan w:val="2"/>
          </w:tcPr>
          <w:p w:rsidR="00C06030" w:rsidRPr="00DD1BCC" w:rsidRDefault="00C06030" w:rsidP="00C060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D1BCC">
              <w:rPr>
                <w:sz w:val="28"/>
                <w:szCs w:val="28"/>
              </w:rPr>
              <w:t xml:space="preserve">Благодаря проводимой политике по этому направлению </w:t>
            </w:r>
            <w:r w:rsidRPr="00DD1BCC">
              <w:rPr>
                <w:b/>
                <w:sz w:val="28"/>
                <w:szCs w:val="28"/>
              </w:rPr>
              <w:t>4445 детей возвращено в биологические семьи</w:t>
            </w:r>
            <w:r w:rsidRPr="00DD1BCC">
              <w:rPr>
                <w:sz w:val="28"/>
                <w:szCs w:val="28"/>
              </w:rPr>
              <w:t xml:space="preserve">, </w:t>
            </w:r>
            <w:r w:rsidRPr="00DD1BCC">
              <w:rPr>
                <w:b/>
                <w:sz w:val="28"/>
                <w:szCs w:val="28"/>
              </w:rPr>
              <w:t>закрыто 25 детских домов</w:t>
            </w:r>
            <w:r w:rsidRPr="00DD1BCC">
              <w:rPr>
                <w:sz w:val="28"/>
                <w:szCs w:val="28"/>
              </w:rPr>
              <w:t xml:space="preserve"> (</w:t>
            </w:r>
            <w:r w:rsidRPr="00DD1BCC">
              <w:rPr>
                <w:i/>
                <w:sz w:val="28"/>
                <w:szCs w:val="28"/>
              </w:rPr>
              <w:t>Информация МОН РК от 24 августа 2018 года)</w:t>
            </w:r>
          </w:p>
        </w:tc>
      </w:tr>
      <w:tr w:rsidR="00C06030" w:rsidRPr="00DD1BCC" w:rsidTr="0025738F">
        <w:tc>
          <w:tcPr>
            <w:tcW w:w="9345" w:type="dxa"/>
            <w:gridSpan w:val="2"/>
          </w:tcPr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</w:t>
            </w:r>
            <w:r w:rsidRPr="00DD1BCC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охват средним образованием и увеличен до 86% охват дошкольным воспитанием и обучением детей в возрасте от 3 до 6 лет</w:t>
            </w:r>
          </w:p>
          <w:p w:rsidR="00C06030" w:rsidRPr="00DD1BCC" w:rsidRDefault="00C06030" w:rsidP="00C06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C78F4" w:rsidRPr="00DD1BCC" w:rsidRDefault="00EC78F4" w:rsidP="006A3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44" w:rsidRPr="00DD1BCC" w:rsidRDefault="00264844" w:rsidP="0026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b/>
          <w:sz w:val="28"/>
          <w:szCs w:val="28"/>
        </w:rPr>
        <w:t>Созданы правовые и институциональные условия для обеспечения участия граждан в общественно-политической жизни страны</w:t>
      </w:r>
      <w:r w:rsidRPr="00DD1BCC">
        <w:rPr>
          <w:rFonts w:ascii="Times New Roman" w:hAnsi="Times New Roman" w:cs="Times New Roman"/>
          <w:sz w:val="28"/>
          <w:szCs w:val="28"/>
        </w:rPr>
        <w:t>, взаимодействия государства и институтов гражданского общества. На всех уровнях государственного управления действуют общественные советы. Развиваются инструменты местного самоуправления.</w:t>
      </w:r>
    </w:p>
    <w:p w:rsidR="00264844" w:rsidRPr="00DD1BCC" w:rsidRDefault="00264844" w:rsidP="0026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b/>
          <w:sz w:val="28"/>
          <w:szCs w:val="28"/>
        </w:rPr>
        <w:t>Совершенствуются механизмы государственного финансирования социальных проектов, проводимых совместно с неправительственными организациями</w:t>
      </w:r>
      <w:r w:rsidRPr="00DD1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FB8" w:rsidRPr="00DD1BCC" w:rsidRDefault="000A17D8" w:rsidP="005B4C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Государственными органами поддерживается деятельность социальных служб и кризисных центров, круглосуточных телефонов доверия, различные привентивные механизмы и исследовтаельские проекты.</w:t>
      </w:r>
    </w:p>
    <w:p w:rsidR="00C56E3D" w:rsidRPr="00DD1BCC" w:rsidRDefault="00C56E3D" w:rsidP="005B4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В целом на финансирование проектов в сфере семейной политики выделяется от 3 до 5</w:t>
      </w:r>
      <w:r w:rsidRPr="00DD1BCC">
        <w:rPr>
          <w:rFonts w:ascii="Times New Roman" w:hAnsi="Times New Roman" w:cs="Times New Roman"/>
          <w:b/>
          <w:sz w:val="28"/>
          <w:szCs w:val="28"/>
        </w:rPr>
        <w:t>% средств, выделяемых на государственный социальный заказ и гранты.</w:t>
      </w:r>
      <w:r w:rsidR="00DF7D59"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770A" w:rsidRPr="00DD1BCC" w:rsidRDefault="000C5F92" w:rsidP="00F177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1BCC">
        <w:rPr>
          <w:b/>
          <w:sz w:val="28"/>
          <w:szCs w:val="28"/>
        </w:rPr>
        <w:t xml:space="preserve">Законодательно </w:t>
      </w:r>
      <w:r w:rsidR="00FF3479" w:rsidRPr="00DD1BCC">
        <w:rPr>
          <w:b/>
          <w:sz w:val="28"/>
          <w:szCs w:val="28"/>
        </w:rPr>
        <w:t>гарантированы права родителей</w:t>
      </w:r>
      <w:r w:rsidR="00FF3479" w:rsidRPr="00DD1BCC">
        <w:rPr>
          <w:sz w:val="28"/>
          <w:szCs w:val="28"/>
        </w:rPr>
        <w:t xml:space="preserve"> на гибкие формы занятости и отпуск по уходу за ребенком, а также нормы, закрепляющие </w:t>
      </w:r>
      <w:r w:rsidR="00FF3479" w:rsidRPr="00DD1BCC">
        <w:rPr>
          <w:sz w:val="28"/>
          <w:szCs w:val="28"/>
        </w:rPr>
        <w:lastRenderedPageBreak/>
        <w:t>особенности регулирования труда женщин, беременных женщин и женщин, имеющих ребенка (детей).</w:t>
      </w:r>
    </w:p>
    <w:p w:rsidR="00FF3479" w:rsidRPr="00DD1BCC" w:rsidRDefault="00FF3479" w:rsidP="007316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1BCC">
        <w:rPr>
          <w:b/>
          <w:sz w:val="28"/>
          <w:szCs w:val="28"/>
        </w:rPr>
        <w:t xml:space="preserve">Определенный прогресс достигнут в профилактике бытового насилия. </w:t>
      </w:r>
      <w:r w:rsidRPr="00DD1BCC">
        <w:rPr>
          <w:sz w:val="28"/>
          <w:szCs w:val="28"/>
        </w:rPr>
        <w:t xml:space="preserve">С 1 января 2010 года в Казахстане </w:t>
      </w:r>
      <w:r w:rsidRPr="00DD1BCC">
        <w:rPr>
          <w:b/>
          <w:sz w:val="28"/>
          <w:szCs w:val="28"/>
        </w:rPr>
        <w:t xml:space="preserve">введен в действие </w:t>
      </w:r>
      <w:hyperlink r:id="rId42" w:anchor="z0" w:history="1">
        <w:r w:rsidRPr="00DD1BCC">
          <w:rPr>
            <w:rStyle w:val="ac"/>
            <w:b/>
            <w:sz w:val="28"/>
            <w:szCs w:val="28"/>
          </w:rPr>
          <w:t>Закон</w:t>
        </w:r>
      </w:hyperlink>
      <w:r w:rsidRPr="00DD1BCC">
        <w:rPr>
          <w:b/>
          <w:sz w:val="28"/>
          <w:szCs w:val="28"/>
        </w:rPr>
        <w:t xml:space="preserve"> Республики Казахстан от 4 декабря 2009 года "О профилактике бытового насилия".</w:t>
      </w:r>
      <w:r w:rsidRPr="00DD1BCC">
        <w:rPr>
          <w:sz w:val="28"/>
          <w:szCs w:val="28"/>
        </w:rPr>
        <w:t xml:space="preserve"> Созданы специальные подразделения по защите женщин от насилия (</w:t>
      </w:r>
      <w:r w:rsidRPr="00DD1BCC">
        <w:rPr>
          <w:b/>
          <w:i/>
          <w:sz w:val="28"/>
          <w:szCs w:val="28"/>
        </w:rPr>
        <w:t>в 133 из 247 районных отделов внутренних дел введена в штат должность инспектора по делам женщин и детей</w:t>
      </w:r>
      <w:r w:rsidRPr="00DD1BCC">
        <w:rPr>
          <w:sz w:val="28"/>
          <w:szCs w:val="28"/>
        </w:rPr>
        <w:t>).</w:t>
      </w:r>
    </w:p>
    <w:p w:rsidR="00F1770A" w:rsidRPr="00DD1BCC" w:rsidRDefault="00FF3479" w:rsidP="007316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1BCC">
        <w:rPr>
          <w:sz w:val="28"/>
          <w:szCs w:val="28"/>
        </w:rPr>
        <w:t xml:space="preserve">Во всех регионах Казахстана функционируют </w:t>
      </w:r>
      <w:r w:rsidR="00F1770A" w:rsidRPr="00DD1BCC">
        <w:rPr>
          <w:b/>
          <w:sz w:val="28"/>
          <w:szCs w:val="28"/>
        </w:rPr>
        <w:t xml:space="preserve">около 30 </w:t>
      </w:r>
      <w:r w:rsidRPr="00DD1BCC">
        <w:rPr>
          <w:b/>
          <w:sz w:val="28"/>
          <w:szCs w:val="28"/>
        </w:rPr>
        <w:t>кризисных центр</w:t>
      </w:r>
      <w:r w:rsidRPr="00DD1BCC">
        <w:rPr>
          <w:b/>
          <w:sz w:val="28"/>
          <w:szCs w:val="28"/>
          <w:lang w:val="kk-KZ"/>
        </w:rPr>
        <w:t>ов</w:t>
      </w:r>
      <w:r w:rsidRPr="00DD1BCC">
        <w:rPr>
          <w:sz w:val="28"/>
          <w:szCs w:val="28"/>
        </w:rPr>
        <w:t xml:space="preserve"> (</w:t>
      </w:r>
      <w:r w:rsidRPr="00DD1BCC">
        <w:rPr>
          <w:b/>
          <w:i/>
          <w:sz w:val="28"/>
          <w:szCs w:val="28"/>
        </w:rPr>
        <w:t>17 с приютом</w:t>
      </w:r>
      <w:r w:rsidRPr="00DD1BCC">
        <w:rPr>
          <w:sz w:val="28"/>
          <w:szCs w:val="28"/>
        </w:rPr>
        <w:t xml:space="preserve">). </w:t>
      </w:r>
    </w:p>
    <w:p w:rsidR="00FF3479" w:rsidRPr="00DD1BCC" w:rsidRDefault="00FF3479" w:rsidP="00F1770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D1BCC">
        <w:rPr>
          <w:sz w:val="28"/>
          <w:szCs w:val="28"/>
        </w:rPr>
        <w:t xml:space="preserve">Ежегодно во всех регионах проводятся </w:t>
      </w:r>
      <w:r w:rsidRPr="00DD1BCC">
        <w:rPr>
          <w:b/>
          <w:sz w:val="28"/>
          <w:szCs w:val="28"/>
        </w:rPr>
        <w:t>информационно-просветительские акции "16 дней против насилия в отношении женщин".</w:t>
      </w:r>
    </w:p>
    <w:p w:rsidR="00FF3479" w:rsidRPr="00DD1BCC" w:rsidRDefault="00FF3479" w:rsidP="007A47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DD1BCC">
        <w:rPr>
          <w:sz w:val="28"/>
          <w:szCs w:val="28"/>
        </w:rPr>
        <w:t>В системе формального образования получили развитие общественные объединения отцов, участвующих в нравственном и патриотическом воспитании школьников.</w:t>
      </w:r>
    </w:p>
    <w:p w:rsidR="005D2ED4" w:rsidRPr="00DD1BCC" w:rsidRDefault="005D2ED4" w:rsidP="005D2ED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Президенте Республики Казахстан осуществляет деятельность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комиссия по делам женщин и семейно-демографической политике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регионах – соответствующие консультативно-совещательные органы.</w:t>
      </w:r>
    </w:p>
    <w:p w:rsidR="005D2ED4" w:rsidRPr="00DD1BCC" w:rsidRDefault="005D2ED4" w:rsidP="005D2ED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2013 года каждое второе воскресенье сентября в Казахстане отмечается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семьи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 проводится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Национальный конкурс «Мерейлі отбасы». </w:t>
      </w:r>
    </w:p>
    <w:p w:rsidR="005D2ED4" w:rsidRPr="00DD1BCC" w:rsidRDefault="005D2ED4" w:rsidP="005D2E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институционального укрепления сферы государственной семейной политики в структуре Министерства 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общественного развития Республики Казахстан 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2018 года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 Комитет по делам молодежи и семьи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настоящего времени в республике отсутствовал уполномоченный орган, осуществляющий межведомственную координацию по вопросам семейной политики. </w:t>
      </w:r>
    </w:p>
    <w:p w:rsidR="00253D3D" w:rsidRPr="00DD1BCC" w:rsidRDefault="00253D3D" w:rsidP="007A47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Принят</w:t>
      </w:r>
      <w:r w:rsidR="00BB0CC8" w:rsidRPr="00DD1BCC">
        <w:rPr>
          <w:sz w:val="28"/>
          <w:szCs w:val="28"/>
          <w:lang w:val="kk-KZ"/>
        </w:rPr>
        <w:t>ы</w:t>
      </w:r>
      <w:r w:rsidRPr="00DD1BCC">
        <w:rPr>
          <w:sz w:val="28"/>
          <w:szCs w:val="28"/>
        </w:rPr>
        <w:t xml:space="preserve"> и </w:t>
      </w:r>
      <w:r w:rsidR="000C5F92" w:rsidRPr="00DD1BCC">
        <w:rPr>
          <w:sz w:val="28"/>
          <w:szCs w:val="28"/>
        </w:rPr>
        <w:t xml:space="preserve">реализуются </w:t>
      </w:r>
      <w:r w:rsidR="007A4755" w:rsidRPr="00DD1BCC">
        <w:rPr>
          <w:b/>
          <w:sz w:val="28"/>
          <w:szCs w:val="28"/>
        </w:rPr>
        <w:t>План мероприятий по реализации</w:t>
      </w:r>
      <w:r w:rsidR="007A4755" w:rsidRPr="00DD1BCC">
        <w:rPr>
          <w:b/>
          <w:sz w:val="28"/>
          <w:szCs w:val="28"/>
        </w:rPr>
        <w:br/>
        <w:t>Концепции семейной и гендерной политики в Республике Казахстан до 2030 года (первый этап 2017 – 2019 годы)</w:t>
      </w:r>
      <w:r w:rsidR="007A4755" w:rsidRPr="00DD1BCC">
        <w:rPr>
          <w:sz w:val="28"/>
          <w:szCs w:val="28"/>
          <w:lang w:val="kk-KZ"/>
        </w:rPr>
        <w:t xml:space="preserve"> </w:t>
      </w:r>
      <w:r w:rsidR="007A4755" w:rsidRPr="00DD1BCC">
        <w:rPr>
          <w:b/>
          <w:sz w:val="28"/>
          <w:szCs w:val="28"/>
          <w:lang w:val="kk-KZ"/>
        </w:rPr>
        <w:t xml:space="preserve">и </w:t>
      </w:r>
      <w:r w:rsidRPr="00DD1BCC">
        <w:rPr>
          <w:b/>
          <w:sz w:val="28"/>
          <w:szCs w:val="28"/>
        </w:rPr>
        <w:t>Общенациональный план по укреплению семейных отношений, морально-этических и духовно-нравственных ценностей на 2015 - 2020 годы</w:t>
      </w:r>
      <w:r w:rsidRPr="00DD1BCC">
        <w:rPr>
          <w:sz w:val="28"/>
          <w:szCs w:val="28"/>
        </w:rPr>
        <w:t>.</w:t>
      </w:r>
    </w:p>
    <w:p w:rsidR="009D261E" w:rsidRPr="00DD1BCC" w:rsidRDefault="00096B31" w:rsidP="009E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Вместе с тем, большая часть мероприятий в указанных планах на сегодняшний день реализована и </w:t>
      </w:r>
      <w:r w:rsidR="00652E2E" w:rsidRPr="00DD1BCC">
        <w:rPr>
          <w:rFonts w:ascii="Times New Roman" w:hAnsi="Times New Roman" w:cs="Times New Roman"/>
          <w:sz w:val="28"/>
          <w:szCs w:val="28"/>
          <w:lang w:val="kk-KZ"/>
        </w:rPr>
        <w:t>необходима дальнейшая комплексная работа по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0C66AE" w:rsidRPr="00DD1BC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>госрочно</w:t>
      </w:r>
      <w:r w:rsidR="00652E2E" w:rsidRPr="00DD1BCC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системно</w:t>
      </w:r>
      <w:r w:rsidR="00652E2E" w:rsidRPr="00DD1BCC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качественно</w:t>
      </w:r>
      <w:r w:rsidR="00652E2E" w:rsidRPr="00DD1BCC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улучшени</w:t>
      </w:r>
      <w:r w:rsidR="00652E2E" w:rsidRPr="00DD1BCC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положения семей, включая измерение семейного благополучия и сопровождение семьи на всех жизненных этапах: </w:t>
      </w:r>
      <w:r w:rsidRPr="00DD1BCC">
        <w:rPr>
          <w:rFonts w:ascii="Times New Roman" w:hAnsi="Times New Roman" w:cs="Times New Roman"/>
          <w:i/>
          <w:sz w:val="28"/>
          <w:szCs w:val="28"/>
          <w:lang w:val="kk-KZ"/>
        </w:rPr>
        <w:t>подготовка к семейной жизни, поддержка и консультирование молодой семьи и при рождении первого ребенка, содействие в преодолении трудных жизненных ситуаций, помощь пожилым.</w:t>
      </w:r>
    </w:p>
    <w:p w:rsidR="00AA6189" w:rsidRPr="00DD1BCC" w:rsidRDefault="00AA6189" w:rsidP="009E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="009559CC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требуется 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преодолен</w:t>
      </w:r>
      <w:r w:rsidR="009559CC" w:rsidRPr="00DD1BCC">
        <w:rPr>
          <w:rFonts w:ascii="Times New Roman" w:hAnsi="Times New Roman" w:cs="Times New Roman"/>
          <w:b/>
          <w:sz w:val="28"/>
          <w:szCs w:val="28"/>
          <w:lang w:val="kk-KZ"/>
        </w:rPr>
        <w:t>ие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следующи</w:t>
      </w:r>
      <w:r w:rsidR="009559CC" w:rsidRPr="00DD1BCC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социально-экономически</w:t>
      </w:r>
      <w:r w:rsidR="009559CC" w:rsidRPr="00DD1BCC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фактор</w:t>
      </w:r>
      <w:r w:rsidR="009559CC" w:rsidRPr="00DD1BCC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>, негативно влияющи</w:t>
      </w:r>
      <w:r w:rsidR="009559CC" w:rsidRPr="00DD1BCC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положение семьи: </w:t>
      </w:r>
    </w:p>
    <w:p w:rsidR="00AA6189" w:rsidRPr="00DD1BCC" w:rsidRDefault="007270C8" w:rsidP="00AA6189">
      <w:pPr>
        <w:pStyle w:val="a8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CC">
        <w:rPr>
          <w:rFonts w:ascii="Times New Roman" w:hAnsi="Times New Roman" w:cs="Times New Roman"/>
          <w:i/>
          <w:sz w:val="28"/>
          <w:szCs w:val="28"/>
        </w:rPr>
        <w:t>непродуктивная самозанятость, особенно в сельских районах</w:t>
      </w:r>
      <w:r w:rsidR="00AA6189" w:rsidRPr="00DD1BCC">
        <w:rPr>
          <w:rFonts w:ascii="Times New Roman" w:hAnsi="Times New Roman" w:cs="Times New Roman"/>
          <w:i/>
          <w:sz w:val="28"/>
          <w:szCs w:val="28"/>
        </w:rPr>
        <w:t>;</w:t>
      </w:r>
    </w:p>
    <w:p w:rsidR="0044008E" w:rsidRPr="00DD1BCC" w:rsidRDefault="007270C8" w:rsidP="0044008E">
      <w:pPr>
        <w:pStyle w:val="a8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проблема не полного охвата накопительной пенсионной системой самозанятых и неформально занятых групп населения</w:t>
      </w:r>
      <w:r w:rsidR="0044008E" w:rsidRPr="00DD1BCC">
        <w:rPr>
          <w:rFonts w:ascii="Times New Roman" w:hAnsi="Times New Roman" w:cs="Times New Roman"/>
          <w:i/>
          <w:sz w:val="28"/>
          <w:szCs w:val="28"/>
        </w:rPr>
        <w:t>;</w:t>
      </w:r>
    </w:p>
    <w:p w:rsidR="00264844" w:rsidRPr="00DD1BCC" w:rsidRDefault="009E3FEE" w:rsidP="00EB4210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CC">
        <w:rPr>
          <w:rFonts w:ascii="Times New Roman" w:hAnsi="Times New Roman" w:cs="Times New Roman"/>
          <w:i/>
          <w:sz w:val="28"/>
          <w:szCs w:val="28"/>
        </w:rPr>
        <w:t>недостаточное финансирование здравоохранения и неравномерное распределение финансовых ресурсов по регионам</w:t>
      </w:r>
      <w:r w:rsidR="00264844"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в том числе </w:t>
      </w:r>
      <w:r w:rsidRPr="00DD1BCC">
        <w:rPr>
          <w:rFonts w:ascii="Times New Roman" w:hAnsi="Times New Roman" w:cs="Times New Roman"/>
          <w:i/>
          <w:sz w:val="28"/>
          <w:szCs w:val="28"/>
        </w:rPr>
        <w:t>недостаток медицинского персонала в отдаленных регионах с разницей между кадровой обеспеченностью городов и сел в 4 раза</w:t>
      </w:r>
      <w:r w:rsidR="00264844"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Pr="00DD1BCC">
        <w:rPr>
          <w:rFonts w:ascii="Times New Roman" w:hAnsi="Times New Roman" w:cs="Times New Roman"/>
          <w:i/>
          <w:sz w:val="28"/>
          <w:szCs w:val="28"/>
        </w:rPr>
        <w:t>недостаточное качество медицинских услуг</w:t>
      </w:r>
      <w:r w:rsidR="00264844" w:rsidRPr="00DD1B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не </w:t>
      </w:r>
      <w:r w:rsidRPr="00DD1BCC">
        <w:rPr>
          <w:rFonts w:ascii="Times New Roman" w:hAnsi="Times New Roman" w:cs="Times New Roman"/>
          <w:i/>
          <w:sz w:val="28"/>
          <w:szCs w:val="28"/>
        </w:rPr>
        <w:t>доступность высококвалифицированной</w:t>
      </w:r>
      <w:r w:rsidR="00264844" w:rsidRPr="00DD1BCC">
        <w:rPr>
          <w:rFonts w:ascii="Times New Roman" w:hAnsi="Times New Roman" w:cs="Times New Roman"/>
          <w:i/>
          <w:sz w:val="28"/>
          <w:szCs w:val="28"/>
        </w:rPr>
        <w:t xml:space="preserve"> медицинской помощи в отдельных населенных пунктах;</w:t>
      </w:r>
    </w:p>
    <w:p w:rsidR="009E3FEE" w:rsidRPr="00DD1BCC" w:rsidRDefault="00264844" w:rsidP="00EB4210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CC">
        <w:rPr>
          <w:rFonts w:ascii="Times New Roman" w:hAnsi="Times New Roman" w:cs="Times New Roman"/>
          <w:i/>
          <w:sz w:val="28"/>
          <w:szCs w:val="28"/>
        </w:rPr>
        <w:t xml:space="preserve">не соответствие </w:t>
      </w:r>
      <w:r w:rsidR="009E3FEE" w:rsidRPr="00DD1BCC">
        <w:rPr>
          <w:rFonts w:ascii="Times New Roman" w:hAnsi="Times New Roman" w:cs="Times New Roman"/>
          <w:i/>
          <w:sz w:val="28"/>
          <w:szCs w:val="28"/>
        </w:rPr>
        <w:t>систем</w:t>
      </w:r>
      <w:r w:rsidRPr="00DD1BCC">
        <w:rPr>
          <w:rFonts w:ascii="Times New Roman" w:hAnsi="Times New Roman" w:cs="Times New Roman"/>
          <w:i/>
          <w:sz w:val="28"/>
          <w:szCs w:val="28"/>
        </w:rPr>
        <w:t>ы</w:t>
      </w:r>
      <w:r w:rsidR="009E3FEE" w:rsidRPr="00DD1BCC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FEE" w:rsidRPr="00DD1BCC">
        <w:rPr>
          <w:rFonts w:ascii="Times New Roman" w:hAnsi="Times New Roman" w:cs="Times New Roman"/>
          <w:i/>
          <w:sz w:val="28"/>
          <w:szCs w:val="28"/>
        </w:rPr>
        <w:t>потребностям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FEE" w:rsidRPr="00DD1BCC">
        <w:rPr>
          <w:rFonts w:ascii="Times New Roman" w:hAnsi="Times New Roman" w:cs="Times New Roman"/>
          <w:i/>
          <w:sz w:val="28"/>
          <w:szCs w:val="28"/>
        </w:rPr>
        <w:t>новой экономики, социально-трудовой инфраструктур</w:t>
      </w:r>
      <w:r w:rsidRPr="00DD1BCC">
        <w:rPr>
          <w:rFonts w:ascii="Times New Roman" w:hAnsi="Times New Roman" w:cs="Times New Roman"/>
          <w:i/>
          <w:sz w:val="28"/>
          <w:szCs w:val="28"/>
        </w:rPr>
        <w:t>е</w:t>
      </w:r>
      <w:r w:rsidR="009E3FEE" w:rsidRPr="00DD1BCC">
        <w:rPr>
          <w:rFonts w:ascii="Times New Roman" w:hAnsi="Times New Roman" w:cs="Times New Roman"/>
          <w:i/>
          <w:sz w:val="28"/>
          <w:szCs w:val="28"/>
        </w:rPr>
        <w:t>, регулирующей рынок труда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, не достаточная эффективность </w:t>
      </w:r>
      <w:r w:rsidR="000C5F92" w:rsidRPr="00DD1BCC">
        <w:rPr>
          <w:rFonts w:ascii="Times New Roman" w:hAnsi="Times New Roman" w:cs="Times New Roman"/>
          <w:i/>
          <w:sz w:val="28"/>
          <w:szCs w:val="28"/>
        </w:rPr>
        <w:t>профориентационной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 работы;</w:t>
      </w:r>
    </w:p>
    <w:p w:rsidR="00264844" w:rsidRPr="00DD1BCC" w:rsidRDefault="00EA634B" w:rsidP="00EB4210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CC">
        <w:rPr>
          <w:rFonts w:ascii="Times New Roman" w:hAnsi="Times New Roman" w:cs="Times New Roman"/>
          <w:i/>
          <w:sz w:val="28"/>
          <w:szCs w:val="28"/>
        </w:rPr>
        <w:t xml:space="preserve">отсутствие механизмов социальной адаптации мигрантов на фоне </w:t>
      </w:r>
      <w:r w:rsidR="000C5F92" w:rsidRPr="00DD1BCC">
        <w:rPr>
          <w:rFonts w:ascii="Times New Roman" w:hAnsi="Times New Roman" w:cs="Times New Roman"/>
          <w:i/>
          <w:sz w:val="28"/>
          <w:szCs w:val="28"/>
        </w:rPr>
        <w:t>растущих</w:t>
      </w:r>
      <w:r w:rsidRPr="00DD1BCC">
        <w:rPr>
          <w:rFonts w:ascii="Times New Roman" w:hAnsi="Times New Roman" w:cs="Times New Roman"/>
          <w:i/>
          <w:sz w:val="28"/>
          <w:szCs w:val="28"/>
        </w:rPr>
        <w:t xml:space="preserve"> объемов внутристрановой и трансграничной миграции;</w:t>
      </w:r>
    </w:p>
    <w:p w:rsidR="008943EC" w:rsidRPr="00DD1BCC" w:rsidRDefault="005D2ED4" w:rsidP="008943EC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CC">
        <w:rPr>
          <w:rFonts w:ascii="Times New Roman" w:hAnsi="Times New Roman" w:cs="Times New Roman"/>
          <w:i/>
          <w:sz w:val="28"/>
          <w:szCs w:val="28"/>
        </w:rPr>
        <w:t>реализации семейной политики исходя из традиционных принципов и подходов без учета новых ценностей и нового типа мышления у молодежи, выросшей в условиях демократического общества.</w:t>
      </w:r>
    </w:p>
    <w:p w:rsidR="006923EA" w:rsidRPr="00DD1BCC" w:rsidRDefault="006923EA" w:rsidP="0089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укреплять институт семьи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формирования семейных отношений, основанных на равном па</w:t>
      </w:r>
      <w:r w:rsidR="000C5F92"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ртнерстве мужчин и женщин, усили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по продвижению семейных ценностей и традиций, сохранению преемственности поколений через организацию культурно-просветительских и культурно-массовых мероприятий, а также рассмотреть вопрос создания научного института по изучению проблем семьи.</w:t>
      </w:r>
    </w:p>
    <w:p w:rsidR="00396832" w:rsidRPr="00DD1BCC" w:rsidRDefault="00396832" w:rsidP="00894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BCC">
        <w:rPr>
          <w:rFonts w:ascii="Times New Roman" w:hAnsi="Times New Roman"/>
          <w:sz w:val="28"/>
          <w:szCs w:val="28"/>
        </w:rPr>
        <w:t xml:space="preserve">Целесообразным представляется и </w:t>
      </w:r>
      <w:r w:rsidRPr="00DD1BCC">
        <w:rPr>
          <w:rFonts w:ascii="Times New Roman" w:hAnsi="Times New Roman"/>
          <w:b/>
          <w:sz w:val="28"/>
          <w:szCs w:val="28"/>
        </w:rPr>
        <w:t>фокусировка на методологии нового направления оценки качества жизни в целом – «экономике счастья»</w:t>
      </w:r>
      <w:r w:rsidRPr="00DD1BCC">
        <w:rPr>
          <w:rFonts w:ascii="Times New Roman" w:hAnsi="Times New Roman"/>
          <w:sz w:val="28"/>
          <w:szCs w:val="28"/>
        </w:rPr>
        <w:t xml:space="preserve">, в рамках которого разрабатываются альтернативные показатели и методы количественного измерения счастья и анализа субъективных оценок в обобщенной форме. </w:t>
      </w:r>
    </w:p>
    <w:p w:rsidR="00EC57A2" w:rsidRPr="00DD1BCC" w:rsidRDefault="00EC57A2" w:rsidP="00894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3EA" w:rsidRPr="00DD1BCC" w:rsidRDefault="006923EA" w:rsidP="006923EA">
      <w:pPr>
        <w:pStyle w:val="a3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  <w:lang w:val="kk-KZ"/>
        </w:rPr>
      </w:pPr>
      <w:r w:rsidRPr="00DD1BCC">
        <w:rPr>
          <w:b/>
          <w:sz w:val="28"/>
          <w:szCs w:val="28"/>
          <w:lang w:val="kk-KZ"/>
        </w:rPr>
        <w:t>Основные направления и пути их достижения</w:t>
      </w:r>
    </w:p>
    <w:p w:rsidR="006923EA" w:rsidRPr="00DD1BCC" w:rsidRDefault="006923EA" w:rsidP="00692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карте определены следующие направления:</w:t>
      </w:r>
    </w:p>
    <w:p w:rsidR="006923EA" w:rsidRPr="00DD1BCC" w:rsidRDefault="006923EA" w:rsidP="006923EA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и информирование, поддержка граждан на этапе создания семьи, комплексная подготовка молодежи к семейной жизни;</w:t>
      </w:r>
    </w:p>
    <w:p w:rsidR="006923EA" w:rsidRPr="00DD1BCC" w:rsidRDefault="006923EA" w:rsidP="006923EA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и создание условий для позитивного родительства, материнства и отцовст</w:t>
      </w:r>
      <w:r w:rsidRPr="00DD1B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учетом национальных традиций и модернизационных процессов происходящих в обществе;</w:t>
      </w:r>
    </w:p>
    <w:p w:rsidR="006923EA" w:rsidRPr="00DD1BCC" w:rsidRDefault="006923EA" w:rsidP="006923EA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детства и обеспечение воспитания детей в семье;</w:t>
      </w:r>
    </w:p>
    <w:p w:rsidR="00825F21" w:rsidRPr="00DD1BCC" w:rsidRDefault="006923EA" w:rsidP="00EB4210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семей в трудной жизненной ситуации и на этапе развода, профилактика бытового насилия;</w:t>
      </w:r>
    </w:p>
    <w:p w:rsidR="00BC75EF" w:rsidRPr="00DD1BCC" w:rsidRDefault="00BC75EF" w:rsidP="00EB4210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инклюзия;</w:t>
      </w:r>
    </w:p>
    <w:p w:rsidR="006923EA" w:rsidRPr="00DD1BCC" w:rsidRDefault="006923EA" w:rsidP="00EB4210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</w:rPr>
        <w:t>повышение статуса пожилого человека в семье и</w:t>
      </w:r>
      <w:r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BCC">
        <w:rPr>
          <w:rFonts w:ascii="Times New Roman" w:hAnsi="Times New Roman" w:cs="Times New Roman"/>
          <w:sz w:val="28"/>
          <w:szCs w:val="28"/>
        </w:rPr>
        <w:t>в обществе.</w:t>
      </w:r>
    </w:p>
    <w:p w:rsidR="00825F21" w:rsidRPr="00DD1BCC" w:rsidRDefault="00896845" w:rsidP="008968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DD1BCC">
        <w:rPr>
          <w:rFonts w:ascii="Times New Roman" w:eastAsia="TimesNewRomanPSMT" w:hAnsi="Times New Roman" w:cs="Times New Roman"/>
          <w:sz w:val="28"/>
          <w:szCs w:val="28"/>
        </w:rPr>
        <w:t xml:space="preserve">образ семьи, сложившийся в сознании каждого из ее членов, — это та реальность, которая определяет их самочувствие, переживания и поступки, и эта реальность может слабо коррелировать со </w:t>
      </w:r>
      <w:r w:rsidRPr="00DD1BCC">
        <w:rPr>
          <w:rFonts w:ascii="Times New Roman" w:eastAsia="TimesNewRomanPSMT" w:hAnsi="Times New Roman" w:cs="Times New Roman"/>
          <w:sz w:val="28"/>
          <w:szCs w:val="28"/>
        </w:rPr>
        <w:lastRenderedPageBreak/>
        <w:t>статистическими показателями доходов, занятости, социального статуса и другими</w:t>
      </w:r>
      <w:r w:rsidRPr="00DD1BCC">
        <w:rPr>
          <w:rStyle w:val="a9"/>
          <w:rFonts w:ascii="Times New Roman" w:eastAsia="TimesNewRomanPSMT" w:hAnsi="Times New Roman" w:cs="Times New Roman"/>
          <w:sz w:val="28"/>
          <w:szCs w:val="28"/>
        </w:rPr>
        <w:footnoteReference w:id="12"/>
      </w:r>
      <w:r w:rsidRPr="00DD1BC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D1BCC">
        <w:rPr>
          <w:rFonts w:ascii="Times New Roman" w:eastAsia="TimesNewRomanPSMT" w:hAnsi="Times New Roman" w:cs="Times New Roman"/>
          <w:b/>
          <w:sz w:val="28"/>
          <w:szCs w:val="28"/>
        </w:rPr>
        <w:t>особое внимание должно уделяться э</w:t>
      </w:r>
      <w:r w:rsidR="00644CF4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моциональн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644CF4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644CF4"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жизни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казахстанских семей</w:t>
      </w:r>
      <w:r w:rsidRPr="00DD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845" w:rsidRPr="00DD1BCC" w:rsidRDefault="00825F21" w:rsidP="00483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</w:rPr>
        <w:t xml:space="preserve">С этой целью следует широко применять технологии кинематографа, социальной рекламы, СМИ, наглядной агитации, формировать и пропагандировать </w:t>
      </w:r>
      <w:r w:rsidR="00483BC7" w:rsidRPr="00DD1BCC">
        <w:rPr>
          <w:rFonts w:ascii="Times New Roman" w:hAnsi="Times New Roman" w:cs="Times New Roman"/>
          <w:sz w:val="28"/>
          <w:szCs w:val="28"/>
        </w:rPr>
        <w:t>положительного образ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семьи и брака, семейного воспитания.</w:t>
      </w:r>
    </w:p>
    <w:p w:rsidR="00896845" w:rsidRPr="00DD1BCC" w:rsidRDefault="00825F21" w:rsidP="008968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483BC7" w:rsidRPr="00DD1BCC">
        <w:rPr>
          <w:rFonts w:ascii="Times New Roman" w:hAnsi="Times New Roman" w:cs="Times New Roman"/>
          <w:b/>
          <w:sz w:val="28"/>
          <w:szCs w:val="28"/>
        </w:rPr>
        <w:t>Концепции семейной и гендерной политики в Республике Казахстан до 2030 года</w:t>
      </w:r>
      <w:r w:rsidR="00483BC7" w:rsidRPr="00DD1BCC">
        <w:rPr>
          <w:b/>
          <w:sz w:val="28"/>
          <w:szCs w:val="28"/>
        </w:rPr>
        <w:t xml:space="preserve"> </w:t>
      </w:r>
      <w:r w:rsidR="00043891" w:rsidRPr="00DD1BCC">
        <w:rPr>
          <w:rFonts w:ascii="Times New Roman" w:hAnsi="Times New Roman" w:cs="Times New Roman"/>
          <w:b/>
          <w:sz w:val="28"/>
          <w:szCs w:val="28"/>
        </w:rPr>
        <w:t xml:space="preserve">определить </w:t>
      </w:r>
      <w:r w:rsidR="00CE73F8" w:rsidRPr="00DD1BCC">
        <w:rPr>
          <w:rFonts w:ascii="Times New Roman" w:hAnsi="Times New Roman" w:cs="Times New Roman"/>
          <w:b/>
          <w:sz w:val="28"/>
          <w:szCs w:val="28"/>
        </w:rPr>
        <w:t>институциональную структуру</w:t>
      </w:r>
      <w:r w:rsidR="00896845" w:rsidRPr="00DD1BCC">
        <w:rPr>
          <w:rFonts w:ascii="Times New Roman" w:hAnsi="Times New Roman" w:cs="Times New Roman"/>
          <w:b/>
          <w:sz w:val="28"/>
          <w:szCs w:val="28"/>
        </w:rPr>
        <w:t xml:space="preserve"> по изучению проблем семейной политики</w:t>
      </w:r>
      <w:r w:rsidR="00896845" w:rsidRPr="00DD1BCC">
        <w:rPr>
          <w:rFonts w:ascii="Times New Roman" w:hAnsi="Times New Roman" w:cs="Times New Roman"/>
          <w:sz w:val="28"/>
          <w:szCs w:val="28"/>
        </w:rPr>
        <w:t xml:space="preserve"> </w:t>
      </w:r>
      <w:r w:rsidR="004449A4" w:rsidRPr="00DD1BCC">
        <w:rPr>
          <w:rFonts w:ascii="Times New Roman" w:hAnsi="Times New Roman" w:cs="Times New Roman"/>
          <w:b/>
          <w:sz w:val="28"/>
          <w:szCs w:val="28"/>
        </w:rPr>
        <w:t>и проработать вопрос о выделении государственного задания</w:t>
      </w:r>
      <w:r w:rsidR="004449A4" w:rsidRPr="00DD1BCC">
        <w:rPr>
          <w:rFonts w:ascii="Times New Roman" w:hAnsi="Times New Roman" w:cs="Times New Roman"/>
          <w:sz w:val="28"/>
          <w:szCs w:val="28"/>
        </w:rPr>
        <w:t xml:space="preserve"> </w:t>
      </w:r>
      <w:r w:rsidR="00896845" w:rsidRPr="00DD1BCC">
        <w:rPr>
          <w:rFonts w:ascii="Times New Roman" w:hAnsi="Times New Roman" w:cs="Times New Roman"/>
          <w:sz w:val="28"/>
          <w:szCs w:val="28"/>
        </w:rPr>
        <w:t>в целях проведения многоплановых исследований положения семьи в Казахстане с определением пе</w:t>
      </w:r>
      <w:r w:rsidR="004449A4" w:rsidRPr="00DD1BCC">
        <w:rPr>
          <w:rFonts w:ascii="Times New Roman" w:hAnsi="Times New Roman" w:cs="Times New Roman"/>
          <w:sz w:val="28"/>
          <w:szCs w:val="28"/>
        </w:rPr>
        <w:t xml:space="preserve">рспектив и направлений развития, изучения и внедрения </w:t>
      </w:r>
      <w:r w:rsidR="004449A4" w:rsidRPr="00DD1BCC">
        <w:rPr>
          <w:rFonts w:ascii="Times New Roman" w:hAnsi="Times New Roman"/>
          <w:b/>
          <w:sz w:val="28"/>
          <w:szCs w:val="28"/>
        </w:rPr>
        <w:t>методологии нового направления оценки качества жизни в целом – «экономике счастья».</w:t>
      </w:r>
    </w:p>
    <w:p w:rsidR="005E1630" w:rsidRPr="00DD1BCC" w:rsidRDefault="005E28C3" w:rsidP="005E16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Основные подходы по реализации семейной п</w:t>
      </w:r>
      <w:r w:rsidR="005E1630" w:rsidRPr="00DD1BCC">
        <w:rPr>
          <w:rFonts w:ascii="Times New Roman" w:hAnsi="Times New Roman" w:cs="Times New Roman"/>
          <w:sz w:val="28"/>
          <w:szCs w:val="28"/>
          <w:lang w:val="kk-KZ"/>
        </w:rPr>
        <w:t>олитики:</w:t>
      </w:r>
    </w:p>
    <w:p w:rsidR="006923EA" w:rsidRPr="00DD1BCC" w:rsidRDefault="005E1630" w:rsidP="005E16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D1BCC">
        <w:rPr>
          <w:rFonts w:ascii="Times New Roman" w:hAnsi="Times New Roman" w:cs="Times New Roman"/>
          <w:sz w:val="28"/>
          <w:szCs w:val="28"/>
        </w:rPr>
        <w:t xml:space="preserve"> </w:t>
      </w:r>
      <w:r w:rsidR="00ED423C" w:rsidRPr="00DD1BC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ED423C" w:rsidRPr="00DD1BCC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1D7E1D"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имплиментирования в национальное законодательство лучших международных практик по </w:t>
      </w:r>
      <w:r w:rsidR="00673432" w:rsidRPr="00DD1BCC">
        <w:rPr>
          <w:rFonts w:ascii="Times New Roman" w:hAnsi="Times New Roman" w:cs="Times New Roman"/>
          <w:b/>
          <w:sz w:val="28"/>
          <w:szCs w:val="28"/>
          <w:lang w:val="kk-KZ"/>
        </w:rPr>
        <w:t>поддержке семей</w:t>
      </w:r>
      <w:r w:rsidR="00673432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с несовершеннолетними детьми, </w:t>
      </w:r>
      <w:r w:rsidR="001D7E1D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регулированию процедур разводов, профилактике и преодолению бытового насилия, </w:t>
      </w:r>
      <w:r w:rsidR="006923EA" w:rsidRPr="00DD1BCC">
        <w:rPr>
          <w:rFonts w:ascii="Times New Roman" w:hAnsi="Times New Roman" w:cs="Times New Roman"/>
          <w:sz w:val="28"/>
          <w:szCs w:val="28"/>
        </w:rPr>
        <w:t>социального сиротства.</w:t>
      </w:r>
    </w:p>
    <w:p w:rsidR="00673432" w:rsidRPr="00DD1BCC" w:rsidRDefault="005E1630" w:rsidP="0067343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2. </w:t>
      </w:r>
      <w:r w:rsidR="00F35401" w:rsidRPr="00DD1BCC">
        <w:rPr>
          <w:sz w:val="28"/>
          <w:szCs w:val="28"/>
        </w:rPr>
        <w:t xml:space="preserve">В том числе в реализацию </w:t>
      </w:r>
      <w:r w:rsidR="00F35401" w:rsidRPr="00DD1BCC">
        <w:rPr>
          <w:b/>
          <w:sz w:val="28"/>
          <w:szCs w:val="28"/>
        </w:rPr>
        <w:t xml:space="preserve">Концепции семейной и гендерной политики в Республике Казахстан до 2030 года </w:t>
      </w:r>
      <w:r w:rsidR="00A0283A" w:rsidRPr="00DD1BCC">
        <w:rPr>
          <w:sz w:val="28"/>
          <w:szCs w:val="28"/>
        </w:rPr>
        <w:t xml:space="preserve">предусмотреть </w:t>
      </w:r>
      <w:r w:rsidR="00673432" w:rsidRPr="00DD1BCC">
        <w:rPr>
          <w:b/>
          <w:sz w:val="28"/>
          <w:szCs w:val="28"/>
        </w:rPr>
        <w:t>развитие</w:t>
      </w:r>
      <w:r w:rsidR="00A0283A" w:rsidRPr="00DD1BCC">
        <w:rPr>
          <w:b/>
          <w:sz w:val="28"/>
          <w:szCs w:val="28"/>
        </w:rPr>
        <w:t xml:space="preserve"> различных форм</w:t>
      </w:r>
      <w:r w:rsidR="00673432" w:rsidRPr="00DD1BCC">
        <w:rPr>
          <w:b/>
          <w:sz w:val="28"/>
          <w:szCs w:val="28"/>
        </w:rPr>
        <w:t xml:space="preserve"> занятости для совмещения родительских и семейных обязанностей с профессиональной деятельностью</w:t>
      </w:r>
      <w:r w:rsidR="00673432" w:rsidRPr="00DD1BCC">
        <w:rPr>
          <w:sz w:val="28"/>
          <w:szCs w:val="28"/>
        </w:rPr>
        <w:t xml:space="preserve">, в частности, занятость </w:t>
      </w:r>
      <w:r w:rsidR="00DF228A" w:rsidRPr="00DD1BCC">
        <w:rPr>
          <w:sz w:val="28"/>
          <w:szCs w:val="28"/>
        </w:rPr>
        <w:t>н</w:t>
      </w:r>
      <w:r w:rsidR="00673432" w:rsidRPr="00DD1BCC">
        <w:rPr>
          <w:sz w:val="28"/>
          <w:szCs w:val="28"/>
        </w:rPr>
        <w:t>а условиях неполного рабочего времени, работа по гибкому графику или на дому для граждан с высокой семейной нагрузкой (одиноких, многодетных родителей).</w:t>
      </w:r>
      <w:r w:rsidR="00EE3C70" w:rsidRPr="00DD1BCC">
        <w:rPr>
          <w:sz w:val="28"/>
          <w:szCs w:val="28"/>
        </w:rPr>
        <w:t xml:space="preserve"> </w:t>
      </w:r>
    </w:p>
    <w:p w:rsidR="00B311A9" w:rsidRPr="00DD1BCC" w:rsidRDefault="005E1630" w:rsidP="0067343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DD1BCC">
        <w:rPr>
          <w:sz w:val="28"/>
          <w:szCs w:val="28"/>
          <w:lang w:val="kk-KZ"/>
        </w:rPr>
        <w:t xml:space="preserve">3. </w:t>
      </w:r>
      <w:r w:rsidR="00673432" w:rsidRPr="00DD1BCC">
        <w:rPr>
          <w:sz w:val="28"/>
          <w:szCs w:val="28"/>
        </w:rPr>
        <w:t xml:space="preserve">В целях поддержки работающих родителей </w:t>
      </w:r>
      <w:r w:rsidR="00673432" w:rsidRPr="00DD1BCC">
        <w:rPr>
          <w:b/>
          <w:sz w:val="28"/>
          <w:szCs w:val="28"/>
        </w:rPr>
        <w:t xml:space="preserve">в </w:t>
      </w:r>
      <w:r w:rsidR="00EE3C70" w:rsidRPr="00DD1BCC">
        <w:rPr>
          <w:b/>
          <w:sz w:val="28"/>
          <w:szCs w:val="28"/>
        </w:rPr>
        <w:t xml:space="preserve">дошкольных учреждения и </w:t>
      </w:r>
      <w:r w:rsidR="00673432" w:rsidRPr="00DD1BCC">
        <w:rPr>
          <w:b/>
          <w:sz w:val="28"/>
          <w:szCs w:val="28"/>
        </w:rPr>
        <w:t>школах рассмотре</w:t>
      </w:r>
      <w:r w:rsidR="00EE3C70" w:rsidRPr="00DD1BCC">
        <w:rPr>
          <w:b/>
          <w:sz w:val="28"/>
          <w:szCs w:val="28"/>
        </w:rPr>
        <w:t>ть</w:t>
      </w:r>
      <w:r w:rsidR="00673432" w:rsidRPr="00DD1BCC">
        <w:rPr>
          <w:b/>
          <w:sz w:val="28"/>
          <w:szCs w:val="28"/>
        </w:rPr>
        <w:t xml:space="preserve"> вопрос открытия групп продленного дня для</w:t>
      </w:r>
      <w:r w:rsidR="00673432" w:rsidRPr="00DD1BCC">
        <w:rPr>
          <w:sz w:val="28"/>
          <w:szCs w:val="28"/>
        </w:rPr>
        <w:t xml:space="preserve"> детей из семей, где оба родителя работают, или социально уязвимых семей</w:t>
      </w:r>
      <w:r w:rsidR="00B311A9" w:rsidRPr="00DD1BCC">
        <w:rPr>
          <w:sz w:val="28"/>
          <w:szCs w:val="28"/>
          <w:lang w:val="kk-KZ"/>
        </w:rPr>
        <w:t>.</w:t>
      </w:r>
    </w:p>
    <w:p w:rsidR="00673432" w:rsidRPr="00DD1BCC" w:rsidRDefault="005E1630" w:rsidP="0067343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>4.</w:t>
      </w:r>
      <w:r w:rsidRPr="00DD1BCC">
        <w:rPr>
          <w:b/>
          <w:sz w:val="28"/>
          <w:szCs w:val="28"/>
          <w:lang w:val="kk-KZ"/>
        </w:rPr>
        <w:t xml:space="preserve"> </w:t>
      </w:r>
      <w:r w:rsidR="00BF0700" w:rsidRPr="00DD1BCC">
        <w:rPr>
          <w:b/>
          <w:sz w:val="28"/>
          <w:szCs w:val="28"/>
        </w:rPr>
        <w:t xml:space="preserve">Увеличить </w:t>
      </w:r>
      <w:r w:rsidR="00673432" w:rsidRPr="00DD1BCC">
        <w:rPr>
          <w:b/>
          <w:sz w:val="28"/>
          <w:szCs w:val="28"/>
        </w:rPr>
        <w:t>доступ детей к услугам дополнительного образования</w:t>
      </w:r>
      <w:r w:rsidR="0017741F" w:rsidRPr="00DD1BCC">
        <w:rPr>
          <w:sz w:val="28"/>
          <w:szCs w:val="28"/>
          <w:lang w:val="kk-KZ"/>
        </w:rPr>
        <w:t>, в</w:t>
      </w:r>
      <w:r w:rsidR="00380C49" w:rsidRPr="00DD1BCC">
        <w:rPr>
          <w:sz w:val="28"/>
          <w:szCs w:val="28"/>
        </w:rPr>
        <w:t xml:space="preserve"> том числе контролировать ход исполнения </w:t>
      </w:r>
      <w:r w:rsidR="00470F9F" w:rsidRPr="00DD1BCC">
        <w:rPr>
          <w:sz w:val="28"/>
          <w:szCs w:val="28"/>
          <w:lang w:val="kk-KZ" w:eastAsia="en-US"/>
        </w:rPr>
        <w:t xml:space="preserve">Послания Президента РК Н.А.Назарбаева </w:t>
      </w:r>
      <w:r w:rsidR="00470F9F" w:rsidRPr="00DD1BCC">
        <w:rPr>
          <w:sz w:val="28"/>
          <w:szCs w:val="28"/>
          <w:lang w:eastAsia="en-US"/>
        </w:rPr>
        <w:t>«</w:t>
      </w:r>
      <w:r w:rsidR="00470F9F" w:rsidRPr="00DD1BCC">
        <w:rPr>
          <w:rStyle w:val="ab"/>
          <w:b w:val="0"/>
          <w:sz w:val="28"/>
          <w:szCs w:val="28"/>
          <w:lang w:eastAsia="en-US"/>
        </w:rPr>
        <w:t>Рост благосостояния казахстанцев: повышение доходов и качества жизни</w:t>
      </w:r>
      <w:r w:rsidR="00470F9F" w:rsidRPr="00DD1BCC">
        <w:rPr>
          <w:sz w:val="28"/>
          <w:szCs w:val="28"/>
          <w:lang w:eastAsia="en-US"/>
        </w:rPr>
        <w:t xml:space="preserve">» </w:t>
      </w:r>
      <w:r w:rsidR="00470F9F" w:rsidRPr="00DD1BCC">
        <w:rPr>
          <w:sz w:val="28"/>
          <w:szCs w:val="28"/>
          <w:lang w:val="kk-KZ" w:eastAsia="en-US"/>
        </w:rPr>
        <w:t>от 5 октября 2018 года по обеспечению бесплатного доступа учащимся школ в спортивные учреждения.</w:t>
      </w:r>
    </w:p>
    <w:p w:rsidR="001D7E1D" w:rsidRPr="00DD1BCC" w:rsidRDefault="005E1630" w:rsidP="006923E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5. </w:t>
      </w:r>
      <w:r w:rsidR="001D7E1D" w:rsidRPr="00DD1BCC">
        <w:rPr>
          <w:b/>
          <w:sz w:val="28"/>
          <w:szCs w:val="28"/>
          <w:lang w:val="kk-KZ"/>
        </w:rPr>
        <w:t xml:space="preserve">Создать законодательные и инфраструктурные условия по </w:t>
      </w:r>
      <w:r w:rsidR="006923EA" w:rsidRPr="00DD1BCC">
        <w:rPr>
          <w:b/>
          <w:sz w:val="28"/>
          <w:szCs w:val="28"/>
        </w:rPr>
        <w:t>развити</w:t>
      </w:r>
      <w:r w:rsidR="001D7E1D" w:rsidRPr="00DD1BCC">
        <w:rPr>
          <w:b/>
          <w:sz w:val="28"/>
          <w:szCs w:val="28"/>
          <w:lang w:val="kk-KZ"/>
        </w:rPr>
        <w:t xml:space="preserve">ю </w:t>
      </w:r>
      <w:r w:rsidR="006923EA" w:rsidRPr="00DD1BCC">
        <w:rPr>
          <w:b/>
          <w:sz w:val="28"/>
          <w:szCs w:val="28"/>
        </w:rPr>
        <w:t>услуг</w:t>
      </w:r>
      <w:r w:rsidR="001D7E1D" w:rsidRPr="00DD1BCC">
        <w:rPr>
          <w:b/>
          <w:sz w:val="28"/>
          <w:szCs w:val="28"/>
          <w:lang w:val="kk-KZ"/>
        </w:rPr>
        <w:t xml:space="preserve"> </w:t>
      </w:r>
      <w:r w:rsidR="006923EA" w:rsidRPr="00DD1BCC">
        <w:rPr>
          <w:b/>
          <w:sz w:val="28"/>
          <w:szCs w:val="28"/>
        </w:rPr>
        <w:t>медиации и социально-психологического сопровождения</w:t>
      </w:r>
      <w:r w:rsidR="006923EA" w:rsidRPr="00DD1BCC">
        <w:rPr>
          <w:sz w:val="28"/>
          <w:szCs w:val="28"/>
        </w:rPr>
        <w:t xml:space="preserve"> семьи</w:t>
      </w:r>
      <w:r w:rsidR="001D7E1D" w:rsidRPr="00DD1BCC">
        <w:rPr>
          <w:sz w:val="28"/>
          <w:szCs w:val="28"/>
          <w:lang w:val="kk-KZ"/>
        </w:rPr>
        <w:t xml:space="preserve"> на всех этапах семейной жизни </w:t>
      </w:r>
      <w:r w:rsidR="001D7E1D" w:rsidRPr="00DD1BCC">
        <w:rPr>
          <w:sz w:val="28"/>
          <w:szCs w:val="28"/>
        </w:rPr>
        <w:t>(</w:t>
      </w:r>
      <w:r w:rsidR="001D7E1D" w:rsidRPr="00DD1BCC">
        <w:rPr>
          <w:i/>
          <w:sz w:val="28"/>
          <w:szCs w:val="28"/>
        </w:rPr>
        <w:t>создание семьи, рождение детей, в</w:t>
      </w:r>
      <w:r w:rsidR="006923EA" w:rsidRPr="00DD1BCC">
        <w:rPr>
          <w:i/>
          <w:sz w:val="28"/>
          <w:szCs w:val="28"/>
        </w:rPr>
        <w:t xml:space="preserve"> условиях конфликта или затруднительной жизненной ситуации</w:t>
      </w:r>
      <w:r w:rsidR="001D7E1D" w:rsidRPr="00DD1BCC">
        <w:rPr>
          <w:sz w:val="28"/>
          <w:szCs w:val="28"/>
        </w:rPr>
        <w:t>)</w:t>
      </w:r>
      <w:r w:rsidR="006923EA" w:rsidRPr="00DD1BCC">
        <w:rPr>
          <w:sz w:val="28"/>
          <w:szCs w:val="28"/>
        </w:rPr>
        <w:t xml:space="preserve">. </w:t>
      </w:r>
    </w:p>
    <w:p w:rsidR="006923EA" w:rsidRPr="00DD1BCC" w:rsidRDefault="005E1630" w:rsidP="006923E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>6.</w:t>
      </w:r>
      <w:r w:rsidRPr="00DD1BCC">
        <w:rPr>
          <w:b/>
          <w:sz w:val="28"/>
          <w:szCs w:val="28"/>
          <w:lang w:val="kk-KZ"/>
        </w:rPr>
        <w:t xml:space="preserve"> </w:t>
      </w:r>
      <w:r w:rsidR="001D7E1D" w:rsidRPr="00DD1BCC">
        <w:rPr>
          <w:b/>
          <w:sz w:val="28"/>
          <w:szCs w:val="28"/>
        </w:rPr>
        <w:t xml:space="preserve">Изучить состояние </w:t>
      </w:r>
      <w:r w:rsidR="006923EA" w:rsidRPr="00DD1BCC">
        <w:rPr>
          <w:b/>
          <w:sz w:val="28"/>
          <w:szCs w:val="28"/>
        </w:rPr>
        <w:t xml:space="preserve">института </w:t>
      </w:r>
      <w:r w:rsidR="001D7E1D" w:rsidRPr="00DD1BCC">
        <w:rPr>
          <w:b/>
          <w:sz w:val="28"/>
          <w:szCs w:val="28"/>
        </w:rPr>
        <w:t>семейной психологии</w:t>
      </w:r>
      <w:r w:rsidR="001D7E1D" w:rsidRPr="00DD1BCC">
        <w:rPr>
          <w:sz w:val="28"/>
          <w:szCs w:val="28"/>
        </w:rPr>
        <w:t xml:space="preserve">, качество подготовки семейных психологов и соответствие количества </w:t>
      </w:r>
      <w:r w:rsidR="001D7E1D" w:rsidRPr="00DD1BCC">
        <w:rPr>
          <w:sz w:val="28"/>
          <w:szCs w:val="28"/>
        </w:rPr>
        <w:lastRenderedPageBreak/>
        <w:t>подготавливаемых специалистов потребностям общества</w:t>
      </w:r>
      <w:r w:rsidR="006923EA" w:rsidRPr="00DD1BCC">
        <w:rPr>
          <w:sz w:val="28"/>
          <w:szCs w:val="28"/>
        </w:rPr>
        <w:t>.</w:t>
      </w:r>
      <w:r w:rsidR="004C54AB" w:rsidRPr="00DD1BCC">
        <w:rPr>
          <w:sz w:val="28"/>
          <w:szCs w:val="28"/>
        </w:rPr>
        <w:t xml:space="preserve"> Развивать </w:t>
      </w:r>
      <w:r w:rsidR="004C54AB" w:rsidRPr="00DD1BCC">
        <w:rPr>
          <w:b/>
          <w:sz w:val="28"/>
          <w:szCs w:val="28"/>
        </w:rPr>
        <w:t>учреждения по повышению квалификации психологов и способствующих их психологической разгрузке</w:t>
      </w:r>
      <w:r w:rsidR="004C54AB" w:rsidRPr="00DD1BCC">
        <w:rPr>
          <w:sz w:val="28"/>
          <w:szCs w:val="28"/>
        </w:rPr>
        <w:t>.</w:t>
      </w:r>
    </w:p>
    <w:p w:rsidR="006923EA" w:rsidRPr="00DD1BCC" w:rsidRDefault="005E1630" w:rsidP="006923E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7. </w:t>
      </w:r>
      <w:r w:rsidR="006923EA" w:rsidRPr="00DD1BCC">
        <w:rPr>
          <w:sz w:val="28"/>
          <w:szCs w:val="28"/>
        </w:rPr>
        <w:t xml:space="preserve">Через механизм ГЧП </w:t>
      </w:r>
      <w:r w:rsidR="006923EA" w:rsidRPr="00DD1BCC">
        <w:rPr>
          <w:b/>
          <w:sz w:val="28"/>
          <w:szCs w:val="28"/>
        </w:rPr>
        <w:t>развивать</w:t>
      </w:r>
      <w:r w:rsidR="001D7E1D" w:rsidRPr="00DD1BCC">
        <w:rPr>
          <w:b/>
          <w:sz w:val="28"/>
          <w:szCs w:val="28"/>
        </w:rPr>
        <w:t xml:space="preserve"> </w:t>
      </w:r>
      <w:r w:rsidR="006923EA" w:rsidRPr="00DD1BCC">
        <w:rPr>
          <w:b/>
          <w:sz w:val="28"/>
          <w:szCs w:val="28"/>
        </w:rPr>
        <w:t>сеть</w:t>
      </w:r>
      <w:r w:rsidR="006923EA" w:rsidRPr="00DD1BCC">
        <w:rPr>
          <w:sz w:val="28"/>
          <w:szCs w:val="28"/>
        </w:rPr>
        <w:t xml:space="preserve"> качественных и </w:t>
      </w:r>
      <w:r w:rsidR="001D7E1D" w:rsidRPr="00DD1BCC">
        <w:rPr>
          <w:sz w:val="28"/>
          <w:szCs w:val="28"/>
        </w:rPr>
        <w:t xml:space="preserve">ориентированных на разную покупательную способность населения </w:t>
      </w:r>
      <w:r w:rsidR="006923EA" w:rsidRPr="00DD1BCC">
        <w:rPr>
          <w:b/>
          <w:sz w:val="28"/>
          <w:szCs w:val="28"/>
        </w:rPr>
        <w:t>организаций по услугам раннего развития и дошкольного воспитания детей, ухода за пожилыми родителями и обеспечения их досуга</w:t>
      </w:r>
      <w:r w:rsidR="006923EA" w:rsidRPr="00DD1BCC">
        <w:rPr>
          <w:sz w:val="28"/>
          <w:szCs w:val="28"/>
        </w:rPr>
        <w:t>.</w:t>
      </w:r>
    </w:p>
    <w:p w:rsidR="006E5754" w:rsidRPr="00DD1BCC" w:rsidRDefault="005E1630" w:rsidP="006E575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8. </w:t>
      </w:r>
      <w:r w:rsidR="006923EA" w:rsidRPr="00DD1BCC">
        <w:rPr>
          <w:sz w:val="28"/>
          <w:szCs w:val="28"/>
        </w:rPr>
        <w:t xml:space="preserve">В рамках государственного социального заказа </w:t>
      </w:r>
      <w:r w:rsidR="0057360C" w:rsidRPr="00DD1BCC">
        <w:rPr>
          <w:sz w:val="28"/>
          <w:szCs w:val="28"/>
        </w:rPr>
        <w:t xml:space="preserve">и грантов </w:t>
      </w:r>
      <w:r w:rsidR="004C54AB" w:rsidRPr="00DD1BCC">
        <w:rPr>
          <w:b/>
          <w:sz w:val="28"/>
          <w:szCs w:val="28"/>
        </w:rPr>
        <w:t xml:space="preserve">предусмотреть </w:t>
      </w:r>
      <w:r w:rsidR="00673432" w:rsidRPr="00DD1BCC">
        <w:rPr>
          <w:b/>
          <w:sz w:val="28"/>
          <w:szCs w:val="28"/>
        </w:rPr>
        <w:t>р</w:t>
      </w:r>
      <w:r w:rsidR="006923EA" w:rsidRPr="00DD1BCC">
        <w:rPr>
          <w:b/>
          <w:sz w:val="28"/>
          <w:szCs w:val="28"/>
        </w:rPr>
        <w:t>есурсн</w:t>
      </w:r>
      <w:r w:rsidR="00673432" w:rsidRPr="00DD1BCC">
        <w:rPr>
          <w:b/>
          <w:sz w:val="28"/>
          <w:szCs w:val="28"/>
        </w:rPr>
        <w:t>ую</w:t>
      </w:r>
      <w:r w:rsidR="006923EA" w:rsidRPr="00DD1BCC">
        <w:rPr>
          <w:b/>
          <w:sz w:val="28"/>
          <w:szCs w:val="28"/>
        </w:rPr>
        <w:t xml:space="preserve"> поддержк</w:t>
      </w:r>
      <w:r w:rsidR="00673432" w:rsidRPr="00DD1BCC">
        <w:rPr>
          <w:b/>
          <w:sz w:val="28"/>
          <w:szCs w:val="28"/>
        </w:rPr>
        <w:t>у</w:t>
      </w:r>
      <w:r w:rsidR="006923EA" w:rsidRPr="00DD1BCC">
        <w:rPr>
          <w:b/>
          <w:sz w:val="28"/>
          <w:szCs w:val="28"/>
        </w:rPr>
        <w:t xml:space="preserve"> </w:t>
      </w:r>
      <w:r w:rsidR="00673432" w:rsidRPr="00DD1BCC">
        <w:rPr>
          <w:b/>
          <w:sz w:val="28"/>
          <w:szCs w:val="28"/>
        </w:rPr>
        <w:t xml:space="preserve">центров поддержки </w:t>
      </w:r>
      <w:r w:rsidR="006923EA" w:rsidRPr="00DD1BCC">
        <w:rPr>
          <w:b/>
          <w:sz w:val="28"/>
          <w:szCs w:val="28"/>
        </w:rPr>
        <w:t>семьи, кризисны</w:t>
      </w:r>
      <w:r w:rsidR="00673432" w:rsidRPr="00DD1BCC">
        <w:rPr>
          <w:b/>
          <w:sz w:val="28"/>
          <w:szCs w:val="28"/>
        </w:rPr>
        <w:t xml:space="preserve">х </w:t>
      </w:r>
      <w:r w:rsidR="006923EA" w:rsidRPr="00DD1BCC">
        <w:rPr>
          <w:b/>
          <w:sz w:val="28"/>
          <w:szCs w:val="28"/>
        </w:rPr>
        <w:t>центр</w:t>
      </w:r>
      <w:r w:rsidR="00673432" w:rsidRPr="00DD1BCC">
        <w:rPr>
          <w:b/>
          <w:sz w:val="28"/>
          <w:szCs w:val="28"/>
        </w:rPr>
        <w:t>ов</w:t>
      </w:r>
      <w:r w:rsidR="006923EA" w:rsidRPr="00DD1BCC">
        <w:rPr>
          <w:b/>
          <w:sz w:val="28"/>
          <w:szCs w:val="28"/>
        </w:rPr>
        <w:t>, телефон</w:t>
      </w:r>
      <w:r w:rsidR="00673432" w:rsidRPr="00DD1BCC">
        <w:rPr>
          <w:b/>
          <w:sz w:val="28"/>
          <w:szCs w:val="28"/>
        </w:rPr>
        <w:t>ов доверия</w:t>
      </w:r>
      <w:r w:rsidR="00673432" w:rsidRPr="00DD1BCC">
        <w:rPr>
          <w:sz w:val="28"/>
          <w:szCs w:val="28"/>
        </w:rPr>
        <w:t>, включая повышение их квалификации с привлечением зарубежных экспертов.</w:t>
      </w:r>
      <w:r w:rsidR="006E5754" w:rsidRPr="00DD1BCC">
        <w:rPr>
          <w:sz w:val="28"/>
          <w:szCs w:val="28"/>
        </w:rPr>
        <w:t xml:space="preserve"> А также поощрять НПО, занимающиеся поиском, апробацией социальных инноваций и оказанием антикризисных услуг семьям, а также содействующие доступу жертв дискриминации и насилия к правосудию.</w:t>
      </w:r>
    </w:p>
    <w:p w:rsidR="006923EA" w:rsidRPr="00DD1BCC" w:rsidRDefault="005E1630" w:rsidP="006923E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9. </w:t>
      </w:r>
      <w:r w:rsidR="001F64B7" w:rsidRPr="00DD1BCC">
        <w:rPr>
          <w:sz w:val="28"/>
          <w:szCs w:val="28"/>
          <w:lang w:val="kk-KZ"/>
        </w:rPr>
        <w:t>В</w:t>
      </w:r>
      <w:r w:rsidR="001F64B7" w:rsidRPr="00DD1BCC">
        <w:rPr>
          <w:sz w:val="28"/>
          <w:szCs w:val="28"/>
        </w:rPr>
        <w:t xml:space="preserve"> реализацию  </w:t>
      </w:r>
      <w:r w:rsidR="001F64B7" w:rsidRPr="00DD1BCC">
        <w:rPr>
          <w:b/>
          <w:sz w:val="28"/>
          <w:szCs w:val="28"/>
        </w:rPr>
        <w:t xml:space="preserve">Концепции семейной и гендерной политики в Республике Казахстан до 2030 года </w:t>
      </w:r>
      <w:r w:rsidR="001F64B7" w:rsidRPr="00DD1BCC">
        <w:rPr>
          <w:b/>
          <w:sz w:val="28"/>
          <w:szCs w:val="28"/>
          <w:lang w:val="kk-KZ"/>
        </w:rPr>
        <w:t xml:space="preserve">предусмотреть создание единого </w:t>
      </w:r>
      <w:r w:rsidR="00BF0700" w:rsidRPr="00DD1BCC">
        <w:rPr>
          <w:b/>
          <w:sz w:val="28"/>
          <w:szCs w:val="28"/>
          <w:lang w:val="kk-KZ"/>
        </w:rPr>
        <w:br/>
      </w:r>
      <w:r w:rsidR="001F64B7" w:rsidRPr="00DD1BCC">
        <w:rPr>
          <w:b/>
          <w:sz w:val="28"/>
          <w:szCs w:val="28"/>
          <w:lang w:val="en-US"/>
        </w:rPr>
        <w:t>call</w:t>
      </w:r>
      <w:r w:rsidR="001F64B7" w:rsidRPr="00DD1BCC">
        <w:rPr>
          <w:b/>
          <w:sz w:val="28"/>
          <w:szCs w:val="28"/>
        </w:rPr>
        <w:t>-</w:t>
      </w:r>
      <w:r w:rsidR="001F64B7" w:rsidRPr="00DD1BCC">
        <w:rPr>
          <w:b/>
          <w:sz w:val="28"/>
          <w:szCs w:val="28"/>
          <w:lang w:val="kk-KZ"/>
        </w:rPr>
        <w:t>центра по поддержке семьи и введения консультантов по вопросам поддержки семьи в Центрах обслуживания населения</w:t>
      </w:r>
      <w:r w:rsidR="001F64B7" w:rsidRPr="00DD1BCC">
        <w:rPr>
          <w:sz w:val="28"/>
          <w:szCs w:val="28"/>
          <w:lang w:val="kk-KZ"/>
        </w:rPr>
        <w:t>, для оказания консультаицонных, информационных и социальных услуг</w:t>
      </w:r>
      <w:r w:rsidR="006923EA" w:rsidRPr="00DD1BCC">
        <w:rPr>
          <w:sz w:val="28"/>
          <w:szCs w:val="28"/>
        </w:rPr>
        <w:t xml:space="preserve"> через "одно окно".</w:t>
      </w:r>
      <w:r w:rsidR="00093B62" w:rsidRPr="00DD1BCC">
        <w:rPr>
          <w:sz w:val="28"/>
          <w:szCs w:val="28"/>
        </w:rPr>
        <w:t xml:space="preserve"> В том числе предусмотреть единый алгоритм оперативных действий должностных лиц субъектов профилактики </w:t>
      </w:r>
      <w:r w:rsidR="00093B62" w:rsidRPr="00DD1BCC">
        <w:rPr>
          <w:i/>
          <w:iCs/>
          <w:sz w:val="28"/>
          <w:szCs w:val="28"/>
        </w:rPr>
        <w:t>(организаций здравоохранения, образования и социальных служб)</w:t>
      </w:r>
      <w:r w:rsidR="00093B62" w:rsidRPr="00DD1BCC">
        <w:rPr>
          <w:sz w:val="28"/>
          <w:szCs w:val="28"/>
        </w:rPr>
        <w:t xml:space="preserve"> при обращении к ним жертв бытового насилия</w:t>
      </w:r>
    </w:p>
    <w:p w:rsidR="006923EA" w:rsidRPr="00DD1BCC" w:rsidRDefault="005E1630" w:rsidP="006923E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10. </w:t>
      </w:r>
      <w:r w:rsidR="00C36C5A" w:rsidRPr="00DD1BCC">
        <w:rPr>
          <w:b/>
          <w:sz w:val="28"/>
          <w:szCs w:val="28"/>
          <w:lang w:val="kk-KZ"/>
        </w:rPr>
        <w:t xml:space="preserve">Продолжить работу по повышению компетенции </w:t>
      </w:r>
      <w:r w:rsidR="006923EA" w:rsidRPr="00DD1BCC">
        <w:rPr>
          <w:b/>
          <w:sz w:val="28"/>
          <w:szCs w:val="28"/>
        </w:rPr>
        <w:t>родителей</w:t>
      </w:r>
      <w:r w:rsidR="006923EA" w:rsidRPr="00DD1BCC">
        <w:rPr>
          <w:sz w:val="28"/>
          <w:szCs w:val="28"/>
        </w:rPr>
        <w:t xml:space="preserve"> </w:t>
      </w:r>
      <w:r w:rsidR="00C36C5A" w:rsidRPr="00DD1BCC">
        <w:rPr>
          <w:sz w:val="28"/>
          <w:szCs w:val="28"/>
          <w:lang w:val="kk-KZ"/>
        </w:rPr>
        <w:t xml:space="preserve">в вопросах воспитания детей, включая </w:t>
      </w:r>
      <w:r w:rsidR="006923EA" w:rsidRPr="00DD1BCC">
        <w:rPr>
          <w:sz w:val="28"/>
          <w:szCs w:val="28"/>
        </w:rPr>
        <w:t>защит</w:t>
      </w:r>
      <w:r w:rsidR="00C36C5A" w:rsidRPr="00DD1BCC">
        <w:rPr>
          <w:sz w:val="28"/>
          <w:szCs w:val="28"/>
          <w:lang w:val="kk-KZ"/>
        </w:rPr>
        <w:t>у</w:t>
      </w:r>
      <w:r w:rsidR="006923EA" w:rsidRPr="00DD1BCC">
        <w:rPr>
          <w:sz w:val="28"/>
          <w:szCs w:val="28"/>
        </w:rPr>
        <w:t xml:space="preserve"> детей от распространения вредной для них информации по сети интернет</w:t>
      </w:r>
      <w:r w:rsidR="00FE77B0" w:rsidRPr="00DD1BCC">
        <w:rPr>
          <w:sz w:val="28"/>
          <w:szCs w:val="28"/>
          <w:lang w:val="kk-KZ"/>
        </w:rPr>
        <w:t xml:space="preserve">, </w:t>
      </w:r>
      <w:r w:rsidR="006923EA" w:rsidRPr="00DD1BCC">
        <w:rPr>
          <w:sz w:val="28"/>
          <w:szCs w:val="28"/>
        </w:rPr>
        <w:t>повышение знаний о различных видах насилия.</w:t>
      </w:r>
    </w:p>
    <w:p w:rsidR="00AB1C9B" w:rsidRPr="00DD1BCC" w:rsidRDefault="005E1630" w:rsidP="006923E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DD1BCC">
        <w:rPr>
          <w:sz w:val="28"/>
          <w:szCs w:val="28"/>
          <w:lang w:val="kk-KZ"/>
        </w:rPr>
        <w:t xml:space="preserve">11. </w:t>
      </w:r>
      <w:r w:rsidR="00794C75" w:rsidRPr="00DD1BCC">
        <w:rPr>
          <w:sz w:val="28"/>
          <w:szCs w:val="28"/>
          <w:lang w:val="kk-KZ"/>
        </w:rPr>
        <w:t>В</w:t>
      </w:r>
      <w:r w:rsidR="00794C75" w:rsidRPr="00DD1BCC">
        <w:rPr>
          <w:sz w:val="28"/>
          <w:szCs w:val="28"/>
        </w:rPr>
        <w:t xml:space="preserve"> реализацию  </w:t>
      </w:r>
      <w:r w:rsidR="00794C75" w:rsidRPr="00DD1BCC">
        <w:rPr>
          <w:b/>
          <w:sz w:val="28"/>
          <w:szCs w:val="28"/>
        </w:rPr>
        <w:t xml:space="preserve">Концепции семейной и гендерной политики в Республике Казахстан до 2030 года </w:t>
      </w:r>
      <w:r w:rsidR="00794C75" w:rsidRPr="00DD1BCC">
        <w:rPr>
          <w:sz w:val="28"/>
          <w:szCs w:val="28"/>
          <w:lang w:val="kk-KZ"/>
        </w:rPr>
        <w:t>продолжить работу по р</w:t>
      </w:r>
      <w:r w:rsidR="006923EA" w:rsidRPr="00DD1BCC">
        <w:rPr>
          <w:sz w:val="28"/>
          <w:szCs w:val="28"/>
        </w:rPr>
        <w:t>асшир</w:t>
      </w:r>
      <w:r w:rsidR="00794C75" w:rsidRPr="00DD1BCC">
        <w:rPr>
          <w:sz w:val="28"/>
          <w:szCs w:val="28"/>
          <w:lang w:val="kk-KZ"/>
        </w:rPr>
        <w:t>ению</w:t>
      </w:r>
      <w:r w:rsidR="006923EA" w:rsidRPr="00DD1BCC">
        <w:rPr>
          <w:sz w:val="28"/>
          <w:szCs w:val="28"/>
        </w:rPr>
        <w:t xml:space="preserve"> охват</w:t>
      </w:r>
      <w:r w:rsidR="00794C75" w:rsidRPr="00DD1BCC">
        <w:rPr>
          <w:sz w:val="28"/>
          <w:szCs w:val="28"/>
          <w:lang w:val="kk-KZ"/>
        </w:rPr>
        <w:t>а</w:t>
      </w:r>
      <w:r w:rsidR="006923EA" w:rsidRPr="00DD1BCC">
        <w:rPr>
          <w:sz w:val="28"/>
          <w:szCs w:val="28"/>
        </w:rPr>
        <w:t xml:space="preserve"> мужчин и женщин, включая подростков, услугами специалистов по охране репродуктивного здоровья</w:t>
      </w:r>
      <w:r w:rsidR="00AB1C9B" w:rsidRPr="00DD1BCC">
        <w:rPr>
          <w:sz w:val="28"/>
          <w:szCs w:val="28"/>
          <w:lang w:val="kk-KZ"/>
        </w:rPr>
        <w:t>:</w:t>
      </w:r>
    </w:p>
    <w:p w:rsidR="008A4763" w:rsidRPr="00DD1BCC" w:rsidRDefault="00794C75" w:rsidP="008A4763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>повышени</w:t>
      </w:r>
      <w:r w:rsidR="00AB1C9B" w:rsidRPr="00DD1BCC">
        <w:rPr>
          <w:sz w:val="28"/>
          <w:szCs w:val="28"/>
          <w:lang w:val="kk-KZ"/>
        </w:rPr>
        <w:t>е</w:t>
      </w:r>
      <w:r w:rsidRPr="00DD1BCC">
        <w:rPr>
          <w:sz w:val="28"/>
          <w:szCs w:val="28"/>
          <w:lang w:val="kk-KZ"/>
        </w:rPr>
        <w:t xml:space="preserve"> качества услуг </w:t>
      </w:r>
      <w:r w:rsidR="006923EA" w:rsidRPr="00DD1BCC">
        <w:rPr>
          <w:sz w:val="28"/>
          <w:szCs w:val="28"/>
        </w:rPr>
        <w:t>кабинетов по охране репродуктивного и сексуального здоровья</w:t>
      </w:r>
      <w:r w:rsidRPr="00DD1BCC">
        <w:rPr>
          <w:sz w:val="28"/>
          <w:szCs w:val="28"/>
          <w:lang w:val="kk-KZ"/>
        </w:rPr>
        <w:t xml:space="preserve"> </w:t>
      </w:r>
      <w:r w:rsidR="002E2188" w:rsidRPr="00DD1BCC">
        <w:rPr>
          <w:sz w:val="28"/>
          <w:szCs w:val="28"/>
        </w:rPr>
        <w:t xml:space="preserve">(кабинеты планирования семьи), обеспечение доступа к информации в области охраны репродуктивного здоровья и планирования семьи </w:t>
      </w:r>
      <w:r w:rsidR="006923EA" w:rsidRPr="00DD1BCC">
        <w:rPr>
          <w:sz w:val="28"/>
          <w:szCs w:val="28"/>
        </w:rPr>
        <w:t>в каждой амбулаторно-поликлинической организаци</w:t>
      </w:r>
      <w:r w:rsidR="002E2188" w:rsidRPr="00DD1BCC">
        <w:rPr>
          <w:sz w:val="28"/>
          <w:szCs w:val="28"/>
        </w:rPr>
        <w:t xml:space="preserve">и, центрах и школах здорового образа жизни </w:t>
      </w:r>
      <w:r w:rsidRPr="00DD1BCC">
        <w:rPr>
          <w:sz w:val="28"/>
          <w:szCs w:val="28"/>
          <w:lang w:val="kk-KZ"/>
        </w:rPr>
        <w:t>и рассмотрение возможности открытия таких кабинетов в вузах и при молодежных ресурсных центрах</w:t>
      </w:r>
      <w:r w:rsidR="008A4763" w:rsidRPr="00DD1BCC">
        <w:rPr>
          <w:sz w:val="28"/>
          <w:szCs w:val="28"/>
        </w:rPr>
        <w:t>;</w:t>
      </w:r>
    </w:p>
    <w:p w:rsidR="008A4763" w:rsidRPr="00DD1BCC" w:rsidRDefault="006923EA" w:rsidP="008A4763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профилактик</w:t>
      </w:r>
      <w:r w:rsidR="008A4763" w:rsidRPr="00DD1BCC">
        <w:rPr>
          <w:sz w:val="28"/>
          <w:szCs w:val="28"/>
        </w:rPr>
        <w:t>а</w:t>
      </w:r>
      <w:r w:rsidRPr="00DD1BCC">
        <w:rPr>
          <w:sz w:val="28"/>
          <w:szCs w:val="28"/>
        </w:rPr>
        <w:t xml:space="preserve"> и снижени</w:t>
      </w:r>
      <w:r w:rsidR="008A4763" w:rsidRPr="00DD1BCC">
        <w:rPr>
          <w:sz w:val="28"/>
          <w:szCs w:val="28"/>
        </w:rPr>
        <w:t>е</w:t>
      </w:r>
      <w:r w:rsidRPr="00DD1BCC">
        <w:rPr>
          <w:sz w:val="28"/>
          <w:szCs w:val="28"/>
        </w:rPr>
        <w:t xml:space="preserve"> количества абортов</w:t>
      </w:r>
      <w:r w:rsidR="008A4763" w:rsidRPr="00DD1BCC">
        <w:rPr>
          <w:sz w:val="28"/>
          <w:szCs w:val="28"/>
        </w:rPr>
        <w:t>;</w:t>
      </w:r>
    </w:p>
    <w:p w:rsidR="008A4763" w:rsidRPr="00DD1BCC" w:rsidRDefault="006923EA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консультирование и обучение населения и медицинских работников</w:t>
      </w:r>
      <w:r w:rsidR="008A4763" w:rsidRPr="00DD1BCC">
        <w:rPr>
          <w:sz w:val="28"/>
          <w:szCs w:val="28"/>
        </w:rPr>
        <w:t xml:space="preserve"> методам безопасного материнства и рождения здоровых детей;</w:t>
      </w:r>
    </w:p>
    <w:p w:rsidR="008A4763" w:rsidRPr="00DD1BCC" w:rsidRDefault="006923EA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совершенствовани</w:t>
      </w:r>
      <w:r w:rsidR="008A4763" w:rsidRPr="00DD1BCC">
        <w:rPr>
          <w:sz w:val="28"/>
          <w:szCs w:val="28"/>
        </w:rPr>
        <w:t>е</w:t>
      </w:r>
      <w:r w:rsidRPr="00DD1BCC">
        <w:rPr>
          <w:sz w:val="28"/>
          <w:szCs w:val="28"/>
        </w:rPr>
        <w:t xml:space="preserve"> медицинской, социальной и психологической поддержки женщин в период беременности, родов и после рождения ребенка</w:t>
      </w:r>
      <w:r w:rsidR="008A4763" w:rsidRPr="00DD1BCC">
        <w:rPr>
          <w:sz w:val="28"/>
          <w:szCs w:val="28"/>
        </w:rPr>
        <w:t>;</w:t>
      </w:r>
    </w:p>
    <w:p w:rsidR="008A4763" w:rsidRPr="00DD1BCC" w:rsidRDefault="006923EA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lastRenderedPageBreak/>
        <w:t>внедрени</w:t>
      </w:r>
      <w:r w:rsidR="008A4763" w:rsidRPr="00DD1BCC">
        <w:rPr>
          <w:sz w:val="28"/>
          <w:szCs w:val="28"/>
        </w:rPr>
        <w:t>е</w:t>
      </w:r>
      <w:r w:rsidRPr="00DD1BCC">
        <w:rPr>
          <w:sz w:val="28"/>
          <w:szCs w:val="28"/>
        </w:rPr>
        <w:t xml:space="preserve"> новых форм работы по подготовке к родительству, родам и грудному вскармливанию</w:t>
      </w:r>
      <w:r w:rsidR="008A4763" w:rsidRPr="00DD1BCC">
        <w:rPr>
          <w:sz w:val="28"/>
          <w:szCs w:val="28"/>
        </w:rPr>
        <w:t>;</w:t>
      </w:r>
    </w:p>
    <w:p w:rsidR="008A4763" w:rsidRPr="00DD1BCC" w:rsidRDefault="008A4763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расширение программ обучения подростков и молодежи вопросам охраны сексуального и репродуктивного здоровья, безопасного сексуального поведения, профилактики нежелательных беременностей, профилактики передачи ИППП/ВИЧ в системе среднего и профессионально-технического образования</w:t>
      </w:r>
      <w:r w:rsidR="002E2188" w:rsidRPr="00DD1BCC">
        <w:rPr>
          <w:sz w:val="28"/>
          <w:szCs w:val="28"/>
        </w:rPr>
        <w:t>;</w:t>
      </w:r>
    </w:p>
    <w:p w:rsidR="002E2188" w:rsidRPr="00DD1BCC" w:rsidRDefault="002E2188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 xml:space="preserve">ориентирование </w:t>
      </w:r>
      <w:r w:rsidR="00252CF8" w:rsidRPr="00DD1BCC">
        <w:rPr>
          <w:sz w:val="28"/>
          <w:szCs w:val="28"/>
        </w:rPr>
        <w:t>населения</w:t>
      </w:r>
      <w:r w:rsidRPr="00DD1BCC">
        <w:rPr>
          <w:sz w:val="28"/>
          <w:szCs w:val="28"/>
        </w:rPr>
        <w:t xml:space="preserve"> на культуру здорового образа жизни и освобождение от зависимостей табакокурения, наркотических средств и алкоголя, как условия рождения здоровых детей;</w:t>
      </w:r>
    </w:p>
    <w:p w:rsidR="00093B62" w:rsidRPr="00DD1BCC" w:rsidRDefault="002E2188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 xml:space="preserve">развитие услуг консультирования по вопросам репродуктивного здоровья мужчин, </w:t>
      </w:r>
      <w:r w:rsidR="006923EA" w:rsidRPr="00DD1BCC">
        <w:rPr>
          <w:sz w:val="28"/>
          <w:szCs w:val="28"/>
        </w:rPr>
        <w:t>участию отцов в родах</w:t>
      </w:r>
      <w:r w:rsidRPr="00DD1BCC">
        <w:rPr>
          <w:sz w:val="28"/>
          <w:szCs w:val="28"/>
        </w:rPr>
        <w:t xml:space="preserve"> и воспитании детей с первых дней их жизни</w:t>
      </w:r>
      <w:r w:rsidR="00093B62" w:rsidRPr="00DD1BCC">
        <w:rPr>
          <w:sz w:val="28"/>
          <w:szCs w:val="28"/>
        </w:rPr>
        <w:t>.</w:t>
      </w:r>
    </w:p>
    <w:p w:rsidR="00093B62" w:rsidRPr="00DD1BCC" w:rsidRDefault="005E1630" w:rsidP="00093B6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12. </w:t>
      </w:r>
      <w:r w:rsidR="00093B62" w:rsidRPr="00DD1BCC">
        <w:rPr>
          <w:sz w:val="28"/>
          <w:szCs w:val="28"/>
        </w:rPr>
        <w:t>В целях минимизации рождения детей с пор</w:t>
      </w:r>
      <w:r w:rsidR="00AA74D8" w:rsidRPr="00DD1BCC">
        <w:rPr>
          <w:sz w:val="28"/>
          <w:szCs w:val="28"/>
          <w:lang w:val="kk-KZ"/>
        </w:rPr>
        <w:t>о</w:t>
      </w:r>
      <w:r w:rsidR="00093B62" w:rsidRPr="00DD1BCC">
        <w:rPr>
          <w:sz w:val="28"/>
          <w:szCs w:val="28"/>
        </w:rPr>
        <w:t>ками развития:</w:t>
      </w:r>
    </w:p>
    <w:p w:rsidR="00093B62" w:rsidRPr="00DD1BCC" w:rsidRDefault="00093B62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 xml:space="preserve">формирования у населения культуры ответственного отношения к здоровью, повышению информированности о возможности наследования врожденных генетических заболеваний и рисков, связанных с экологической обстановкой в месте проживания и работы; </w:t>
      </w:r>
    </w:p>
    <w:p w:rsidR="00093B62" w:rsidRPr="00DD1BCC" w:rsidRDefault="00093B62" w:rsidP="00695495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усиление скрининговых программ по ранней диагностике отклонений во внутриутробном развитии, принятие своевременных профилактических мер по недопущени</w:t>
      </w:r>
      <w:r w:rsidR="00AA74D8" w:rsidRPr="00DD1BCC">
        <w:rPr>
          <w:sz w:val="28"/>
          <w:szCs w:val="28"/>
          <w:lang w:val="kk-KZ"/>
        </w:rPr>
        <w:t>ю</w:t>
      </w:r>
      <w:r w:rsidRPr="00DD1BCC">
        <w:rPr>
          <w:sz w:val="28"/>
          <w:szCs w:val="28"/>
        </w:rPr>
        <w:t xml:space="preserve"> рождения детей с патол</w:t>
      </w:r>
      <w:r w:rsidR="00BF0700" w:rsidRPr="00DD1BCC">
        <w:rPr>
          <w:sz w:val="28"/>
          <w:szCs w:val="28"/>
        </w:rPr>
        <w:t>о</w:t>
      </w:r>
      <w:r w:rsidRPr="00DD1BCC">
        <w:rPr>
          <w:sz w:val="28"/>
          <w:szCs w:val="28"/>
        </w:rPr>
        <w:t>гиями.</w:t>
      </w:r>
    </w:p>
    <w:p w:rsidR="00093B62" w:rsidRPr="00DD1BCC" w:rsidRDefault="005E1630" w:rsidP="00093B6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13. </w:t>
      </w:r>
      <w:r w:rsidR="00093B62" w:rsidRPr="00DD1BCC">
        <w:rPr>
          <w:sz w:val="28"/>
          <w:szCs w:val="28"/>
        </w:rPr>
        <w:t xml:space="preserve">Особая забота, материальная и психологическая поддержка семей при рождении детей с отклонениями в развитии, создание условий для интеграции детей с ограниченными возможностями в общество и их реабилитации. </w:t>
      </w:r>
    </w:p>
    <w:p w:rsidR="00093B62" w:rsidRPr="00DD1BCC" w:rsidRDefault="00093B62" w:rsidP="00093B6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</w:rPr>
        <w:t>Также необходимо поддерживать и сопровождать семьи, имеющие в составе лиц с ограниченными возможностями старших возрастных групп в целях их максимально возможной интеграции в общественную жизнь.</w:t>
      </w:r>
    </w:p>
    <w:p w:rsidR="006923EA" w:rsidRPr="00DD1BCC" w:rsidRDefault="005E1630" w:rsidP="00093B6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1BCC">
        <w:rPr>
          <w:sz w:val="28"/>
          <w:szCs w:val="28"/>
          <w:lang w:val="kk-KZ"/>
        </w:rPr>
        <w:t xml:space="preserve">14. </w:t>
      </w:r>
      <w:r w:rsidR="00093B62" w:rsidRPr="00DD1BCC">
        <w:rPr>
          <w:sz w:val="28"/>
          <w:szCs w:val="28"/>
        </w:rPr>
        <w:t xml:space="preserve">Отдельного внимания заслуживает положение семей, члены которых имеют диагноз </w:t>
      </w:r>
      <w:r w:rsidR="006923EA" w:rsidRPr="00DD1BCC">
        <w:rPr>
          <w:sz w:val="28"/>
          <w:szCs w:val="28"/>
        </w:rPr>
        <w:t>ВИЧ-инфицированн</w:t>
      </w:r>
      <w:r w:rsidR="00093B62" w:rsidRPr="00DD1BCC">
        <w:rPr>
          <w:sz w:val="28"/>
          <w:szCs w:val="28"/>
        </w:rPr>
        <w:t>ых</w:t>
      </w:r>
      <w:r w:rsidR="006923EA" w:rsidRPr="00DD1BCC">
        <w:rPr>
          <w:sz w:val="28"/>
          <w:szCs w:val="28"/>
        </w:rPr>
        <w:t xml:space="preserve">, </w:t>
      </w:r>
      <w:r w:rsidR="00093B62" w:rsidRPr="00DD1BCC">
        <w:rPr>
          <w:sz w:val="28"/>
          <w:szCs w:val="28"/>
        </w:rPr>
        <w:t>страдающих от различных зависимостей или от</w:t>
      </w:r>
      <w:r w:rsidR="006923EA" w:rsidRPr="00DD1BCC">
        <w:rPr>
          <w:sz w:val="28"/>
          <w:szCs w:val="28"/>
        </w:rPr>
        <w:t>бывши</w:t>
      </w:r>
      <w:r w:rsidR="00093B62" w:rsidRPr="00DD1BCC">
        <w:rPr>
          <w:sz w:val="28"/>
          <w:szCs w:val="28"/>
        </w:rPr>
        <w:t>х наказание в местах лишения свободы. Такие семьи должны быть информированы о социальных службах, работающих с указанными целевыми группами и иметь доступ к их услугам.</w:t>
      </w:r>
    </w:p>
    <w:p w:rsidR="0073552F" w:rsidRPr="00DD1BCC" w:rsidRDefault="006923EA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Основные инструменты, которые планируется </w:t>
      </w:r>
      <w:r w:rsidRPr="00DD1BCC">
        <w:rPr>
          <w:rFonts w:ascii="Times New Roman" w:hAnsi="Times New Roman" w:cs="Times New Roman"/>
          <w:b/>
          <w:sz w:val="28"/>
          <w:szCs w:val="28"/>
        </w:rPr>
        <w:t>применить</w:t>
      </w:r>
      <w:r w:rsidRPr="00DD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Дорожной карте: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1. В</w:t>
      </w:r>
      <w:r w:rsidR="006923EA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недрить </w:t>
      </w:r>
      <w:r w:rsidR="006923EA" w:rsidRPr="00DD1BCC">
        <w:rPr>
          <w:rFonts w:ascii="Times New Roman" w:hAnsi="Times New Roman" w:cs="Times New Roman"/>
          <w:sz w:val="28"/>
          <w:szCs w:val="28"/>
        </w:rPr>
        <w:t>целевые индикаторы по улучшению положения семьи, защите материнства, отцовства и детства на сквозной основе во всех стратегических и программных документах, предусмотреть включение в инклюзивный индекс ОЭСР лучшей жизни, а также рейтинг счастья;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2. С</w:t>
      </w:r>
      <w:r w:rsidR="006923EA" w:rsidRPr="00DD1BCC">
        <w:rPr>
          <w:rFonts w:ascii="Times New Roman" w:hAnsi="Times New Roman" w:cs="Times New Roman"/>
          <w:sz w:val="28"/>
          <w:szCs w:val="28"/>
        </w:rPr>
        <w:t>оздать инфраструктуру взаимосвязанных учреждений по сопровождению и поддержке граждан и их семей на всех этапах жизни и в случае трудной жизненно</w:t>
      </w:r>
      <w:r w:rsidR="00223F16" w:rsidRPr="00DD1BCC">
        <w:rPr>
          <w:rFonts w:ascii="Times New Roman" w:hAnsi="Times New Roman" w:cs="Times New Roman"/>
          <w:sz w:val="28"/>
          <w:szCs w:val="28"/>
        </w:rPr>
        <w:t>й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7F34D4" w:rsidRPr="00DD1BCC">
        <w:rPr>
          <w:rFonts w:ascii="Times New Roman" w:hAnsi="Times New Roman" w:cs="Times New Roman"/>
          <w:sz w:val="28"/>
          <w:szCs w:val="28"/>
        </w:rPr>
        <w:t xml:space="preserve">, единый </w:t>
      </w:r>
      <w:r w:rsidR="007F34D4" w:rsidRPr="00DD1BCC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7F34D4" w:rsidRPr="00DD1BCC">
        <w:rPr>
          <w:rFonts w:ascii="Times New Roman" w:hAnsi="Times New Roman" w:cs="Times New Roman"/>
          <w:sz w:val="28"/>
          <w:szCs w:val="28"/>
        </w:rPr>
        <w:t>-</w:t>
      </w:r>
      <w:r w:rsidR="007F34D4" w:rsidRPr="00DD1BCC">
        <w:rPr>
          <w:rFonts w:ascii="Times New Roman" w:hAnsi="Times New Roman" w:cs="Times New Roman"/>
          <w:sz w:val="28"/>
          <w:szCs w:val="28"/>
          <w:lang w:val="kk-KZ"/>
        </w:rPr>
        <w:t>центр и республиканские</w:t>
      </w:r>
      <w:r w:rsidR="00AA74D8" w:rsidRPr="00DD1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4D4" w:rsidRPr="00DD1BCC">
        <w:rPr>
          <w:rFonts w:ascii="Times New Roman" w:hAnsi="Times New Roman" w:cs="Times New Roman"/>
          <w:sz w:val="28"/>
          <w:szCs w:val="28"/>
          <w:lang w:val="kk-KZ"/>
        </w:rPr>
        <w:t>сетевые организации</w:t>
      </w:r>
      <w:r w:rsidR="006923EA" w:rsidRPr="00DD1BCC">
        <w:rPr>
          <w:rFonts w:ascii="Times New Roman" w:hAnsi="Times New Roman" w:cs="Times New Roman"/>
          <w:sz w:val="28"/>
          <w:szCs w:val="28"/>
        </w:rPr>
        <w:t>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lastRenderedPageBreak/>
        <w:t>3. А</w:t>
      </w:r>
      <w:r w:rsidR="006923EA" w:rsidRPr="00DD1BCC">
        <w:rPr>
          <w:rFonts w:ascii="Times New Roman" w:hAnsi="Times New Roman" w:cs="Times New Roman"/>
          <w:sz w:val="28"/>
          <w:szCs w:val="28"/>
        </w:rPr>
        <w:t>ктивизировать неправительственные организации, объединяющие родительское сообщество, отцов и матерей для укрепления семейных ценностей;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4. П</w:t>
      </w:r>
      <w:r w:rsidR="006923EA" w:rsidRPr="00DD1BCC">
        <w:rPr>
          <w:rFonts w:ascii="Times New Roman" w:hAnsi="Times New Roman" w:cs="Times New Roman"/>
          <w:sz w:val="28"/>
          <w:szCs w:val="28"/>
        </w:rPr>
        <w:t>ересмотреть приоритеты государственного социального заказа и грантового финансирования, одним из ключевых приоритетов должна быть поддержка социальных проектов и гражданских инициатив, направленных на поддержку семьи;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5. У</w:t>
      </w:r>
      <w:r w:rsidR="006923EA" w:rsidRPr="00DD1BCC">
        <w:rPr>
          <w:rFonts w:ascii="Times New Roman" w:hAnsi="Times New Roman" w:cs="Times New Roman"/>
          <w:sz w:val="28"/>
          <w:szCs w:val="28"/>
        </w:rPr>
        <w:t>крепить систему социальной инклюзии, в том числе принять отдельные дорожные карты по созданию условий жизнедеятельности детей с нейропсихическими расстройствами, предлагается создание соответствующего Ресурсного центра в Астане;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6. В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рамках обеспечения безопасности семьи и детей, профилактики правонарушений, развития медиации и </w:t>
      </w:r>
      <w:r w:rsidR="00135431" w:rsidRPr="00DD1BCC">
        <w:rPr>
          <w:rFonts w:ascii="Times New Roman" w:hAnsi="Times New Roman" w:cs="Times New Roman"/>
          <w:sz w:val="28"/>
          <w:szCs w:val="28"/>
        </w:rPr>
        <w:t>примирительных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процедур полагаем необходимым реализацию мер по созданию системы правоохранительных органов, ориентированных на работу с семьей и детьми, включая реализацию проекта по внедрению передовых практик работы диалоговой полиции (отделов превентивной полиции) и разработку дорожной карты по внедрению системы примирения в рамках судебного и досудебного процесса;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7. С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ледует качественно перестроить работу кризисных центров по работе с детьми, имеющими проблемы с законом, и с семьями с агрессором полагаем, что для таких центров необходима отдельная программа, как по профилактике наркомании у МВД; 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8. О</w:t>
      </w:r>
      <w:r w:rsidR="006923EA" w:rsidRPr="00DD1BCC">
        <w:rPr>
          <w:rFonts w:ascii="Times New Roman" w:hAnsi="Times New Roman" w:cs="Times New Roman"/>
          <w:sz w:val="28"/>
          <w:szCs w:val="28"/>
        </w:rPr>
        <w:t>собое внимание следует уделить воспитанию финансовой грамотности населения, необходимо привлечение помощи неправительственного сектора, чтобы защитить население от чрезмерного уровня переплаты за взятые онлайн-кредиты</w:t>
      </w:r>
      <w:r w:rsidR="006923EA" w:rsidRPr="00DD1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23EA" w:rsidRPr="00DD1BCC">
        <w:rPr>
          <w:rFonts w:ascii="Times New Roman" w:hAnsi="Times New Roman" w:cs="Times New Roman"/>
          <w:i/>
          <w:sz w:val="28"/>
          <w:szCs w:val="28"/>
        </w:rPr>
        <w:t>(онлайн-ростовщики)</w:t>
      </w:r>
      <w:r w:rsidR="006923EA" w:rsidRPr="00DD1BCC">
        <w:rPr>
          <w:rFonts w:ascii="Times New Roman" w:hAnsi="Times New Roman" w:cs="Times New Roman"/>
          <w:sz w:val="28"/>
          <w:szCs w:val="28"/>
        </w:rPr>
        <w:t>, необходима разработка оптимальной модели функционирования системы онлайн-кредитования для обеспечения защиты законных интересов и прав граждан;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9. П</w:t>
      </w:r>
      <w:r w:rsidR="006923EA" w:rsidRPr="00DD1BCC">
        <w:rPr>
          <w:rFonts w:ascii="Times New Roman" w:hAnsi="Times New Roman" w:cs="Times New Roman"/>
          <w:sz w:val="28"/>
          <w:szCs w:val="28"/>
        </w:rPr>
        <w:t>овысить информированность населения о реализуемых в стране мерах поддержки семьи, материнства, отцовства, детства</w:t>
      </w:r>
      <w:r w:rsidR="007F34D4" w:rsidRPr="00DD1BCC">
        <w:rPr>
          <w:rFonts w:ascii="Times New Roman" w:hAnsi="Times New Roman" w:cs="Times New Roman"/>
          <w:sz w:val="28"/>
          <w:szCs w:val="28"/>
        </w:rPr>
        <w:t>;</w:t>
      </w:r>
    </w:p>
    <w:p w:rsidR="006923EA" w:rsidRPr="00DD1BCC" w:rsidRDefault="005E1630" w:rsidP="00735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10. П</w:t>
      </w:r>
      <w:r w:rsidR="007F34D4" w:rsidRPr="00DD1BCC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6923EA" w:rsidRPr="00DD1BCC">
        <w:rPr>
          <w:rFonts w:ascii="Times New Roman" w:hAnsi="Times New Roman" w:cs="Times New Roman"/>
          <w:sz w:val="28"/>
          <w:szCs w:val="28"/>
        </w:rPr>
        <w:t>аудит всех точек взаимодействия населения с государством</w:t>
      </w:r>
      <w:r w:rsidR="007C6805" w:rsidRPr="00DD1BCC">
        <w:rPr>
          <w:rFonts w:ascii="Times New Roman" w:hAnsi="Times New Roman" w:cs="Times New Roman"/>
          <w:sz w:val="28"/>
          <w:szCs w:val="28"/>
        </w:rPr>
        <w:t xml:space="preserve"> в сфере поддержки семьи с целью выявления </w:t>
      </w:r>
      <w:r w:rsidR="006923EA" w:rsidRPr="00DD1BCC">
        <w:rPr>
          <w:rFonts w:ascii="Times New Roman" w:hAnsi="Times New Roman" w:cs="Times New Roman"/>
          <w:sz w:val="28"/>
          <w:szCs w:val="28"/>
        </w:rPr>
        <w:t>государственны</w:t>
      </w:r>
      <w:r w:rsidR="007C6805" w:rsidRPr="00DD1BCC">
        <w:rPr>
          <w:rFonts w:ascii="Times New Roman" w:hAnsi="Times New Roman" w:cs="Times New Roman"/>
          <w:sz w:val="28"/>
          <w:szCs w:val="28"/>
        </w:rPr>
        <w:t>х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C6805" w:rsidRPr="00DD1BCC">
        <w:rPr>
          <w:rFonts w:ascii="Times New Roman" w:hAnsi="Times New Roman" w:cs="Times New Roman"/>
          <w:sz w:val="28"/>
          <w:szCs w:val="28"/>
        </w:rPr>
        <w:t xml:space="preserve"> </w:t>
      </w:r>
      <w:r w:rsidR="006923EA" w:rsidRPr="00DD1BCC">
        <w:rPr>
          <w:rFonts w:ascii="Times New Roman" w:hAnsi="Times New Roman" w:cs="Times New Roman"/>
          <w:sz w:val="28"/>
          <w:szCs w:val="28"/>
        </w:rPr>
        <w:t>и функци</w:t>
      </w:r>
      <w:r w:rsidR="007C6805" w:rsidRPr="00DD1BCC">
        <w:rPr>
          <w:rFonts w:ascii="Times New Roman" w:hAnsi="Times New Roman" w:cs="Times New Roman"/>
          <w:sz w:val="28"/>
          <w:szCs w:val="28"/>
        </w:rPr>
        <w:t>й</w:t>
      </w:r>
      <w:r w:rsidR="006923EA" w:rsidRPr="00DD1BCC">
        <w:rPr>
          <w:rFonts w:ascii="Times New Roman" w:hAnsi="Times New Roman" w:cs="Times New Roman"/>
          <w:sz w:val="28"/>
          <w:szCs w:val="28"/>
        </w:rPr>
        <w:t>, имеющи</w:t>
      </w:r>
      <w:r w:rsidR="007C6805" w:rsidRPr="00DD1BCC">
        <w:rPr>
          <w:rFonts w:ascii="Times New Roman" w:hAnsi="Times New Roman" w:cs="Times New Roman"/>
          <w:sz w:val="28"/>
          <w:szCs w:val="28"/>
        </w:rPr>
        <w:t>х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потенциал к упрощению или автоматизации,</w:t>
      </w:r>
      <w:r w:rsidR="007C6805" w:rsidRPr="00DD1BCC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6923EA" w:rsidRPr="00DD1BCC">
        <w:rPr>
          <w:rFonts w:ascii="Times New Roman" w:hAnsi="Times New Roman" w:cs="Times New Roman"/>
          <w:sz w:val="28"/>
          <w:szCs w:val="28"/>
        </w:rPr>
        <w:t>увелич</w:t>
      </w:r>
      <w:r w:rsidR="007C6805" w:rsidRPr="00DD1BCC">
        <w:rPr>
          <w:rFonts w:ascii="Times New Roman" w:hAnsi="Times New Roman" w:cs="Times New Roman"/>
          <w:sz w:val="28"/>
          <w:szCs w:val="28"/>
        </w:rPr>
        <w:t xml:space="preserve">ить </w:t>
      </w:r>
      <w:r w:rsidR="006923EA" w:rsidRPr="00DD1BCC">
        <w:rPr>
          <w:rFonts w:ascii="Times New Roman" w:hAnsi="Times New Roman" w:cs="Times New Roman"/>
          <w:sz w:val="28"/>
          <w:szCs w:val="28"/>
        </w:rPr>
        <w:t>дол</w:t>
      </w:r>
      <w:r w:rsidR="007C6805" w:rsidRPr="00DD1BCC">
        <w:rPr>
          <w:rFonts w:ascii="Times New Roman" w:hAnsi="Times New Roman" w:cs="Times New Roman"/>
          <w:sz w:val="28"/>
          <w:szCs w:val="28"/>
        </w:rPr>
        <w:t>ю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услуг, доступных в электронном виде или по принципу «одного окна»</w:t>
      </w:r>
      <w:r w:rsidR="007C6805" w:rsidRPr="00DD1BCC">
        <w:rPr>
          <w:rFonts w:ascii="Times New Roman" w:hAnsi="Times New Roman" w:cs="Times New Roman"/>
          <w:sz w:val="28"/>
          <w:szCs w:val="28"/>
        </w:rPr>
        <w:t xml:space="preserve">, </w:t>
      </w:r>
      <w:r w:rsidR="006923EA" w:rsidRPr="00DD1BCC">
        <w:rPr>
          <w:rFonts w:ascii="Times New Roman" w:hAnsi="Times New Roman" w:cs="Times New Roman"/>
          <w:sz w:val="28"/>
          <w:szCs w:val="28"/>
        </w:rPr>
        <w:t>принцип</w:t>
      </w:r>
      <w:r w:rsidR="007C6805" w:rsidRPr="00DD1BCC">
        <w:rPr>
          <w:rFonts w:ascii="Times New Roman" w:hAnsi="Times New Roman" w:cs="Times New Roman"/>
          <w:sz w:val="28"/>
          <w:szCs w:val="28"/>
        </w:rPr>
        <w:t>у</w:t>
      </w:r>
      <w:r w:rsidR="006923EA" w:rsidRPr="00DD1BCC">
        <w:rPr>
          <w:rFonts w:ascii="Times New Roman" w:hAnsi="Times New Roman" w:cs="Times New Roman"/>
          <w:sz w:val="28"/>
          <w:szCs w:val="28"/>
        </w:rPr>
        <w:t xml:space="preserve"> «одного заявления» (</w:t>
      </w:r>
      <w:r w:rsidR="006923EA" w:rsidRPr="00DD1BCC">
        <w:rPr>
          <w:rFonts w:ascii="Times New Roman" w:hAnsi="Times New Roman" w:cs="Times New Roman"/>
          <w:i/>
          <w:sz w:val="28"/>
          <w:szCs w:val="28"/>
        </w:rPr>
        <w:t>государственные услуги будут оказываться на основании заявления и копии документа, удостоверяющего личность, без предоставления дополнительных документов</w:t>
      </w:r>
      <w:r w:rsidR="006923EA" w:rsidRPr="00DD1BCC">
        <w:rPr>
          <w:rFonts w:ascii="Times New Roman" w:hAnsi="Times New Roman" w:cs="Times New Roman"/>
          <w:sz w:val="28"/>
          <w:szCs w:val="28"/>
        </w:rPr>
        <w:t>)</w:t>
      </w:r>
      <w:r w:rsidR="007C6805" w:rsidRPr="00DD1BC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923EA" w:rsidRPr="00DD1BCC">
        <w:rPr>
          <w:rFonts w:ascii="Times New Roman" w:hAnsi="Times New Roman" w:cs="Times New Roman"/>
          <w:sz w:val="28"/>
          <w:szCs w:val="28"/>
        </w:rPr>
        <w:t>реализация концепции «проактивных государственных услуг», когда гражданин без каких-либо запросов получает автоматическое уведомление о необходимости получения государственной услуги</w:t>
      </w:r>
      <w:r w:rsidR="007C6805" w:rsidRPr="00DD1BCC">
        <w:rPr>
          <w:rFonts w:ascii="Times New Roman" w:hAnsi="Times New Roman" w:cs="Times New Roman"/>
          <w:sz w:val="28"/>
          <w:szCs w:val="28"/>
        </w:rPr>
        <w:t xml:space="preserve"> (</w:t>
      </w:r>
      <w:r w:rsidR="007C6805" w:rsidRPr="00DD1BCC">
        <w:rPr>
          <w:rFonts w:ascii="Times New Roman" w:hAnsi="Times New Roman" w:cs="Times New Roman"/>
          <w:i/>
          <w:sz w:val="28"/>
          <w:szCs w:val="28"/>
          <w:lang w:val="kk-KZ"/>
        </w:rPr>
        <w:t>при рождении ребенка, при увольнени, при получении группы инвалидности или диагнозе о социально-опасном заболевании, в следствии бытового насилия и т.д.</w:t>
      </w:r>
      <w:r w:rsidR="007C6805" w:rsidRPr="00DD1BCC">
        <w:rPr>
          <w:rFonts w:ascii="Times New Roman" w:hAnsi="Times New Roman" w:cs="Times New Roman"/>
          <w:sz w:val="28"/>
          <w:szCs w:val="28"/>
        </w:rPr>
        <w:t>);</w:t>
      </w:r>
    </w:p>
    <w:p w:rsidR="0073552F" w:rsidRPr="00DD1BCC" w:rsidRDefault="005E1630" w:rsidP="00735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CC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11. Р</w:t>
      </w:r>
      <w:r w:rsidR="006923EA" w:rsidRPr="00DD1BCC">
        <w:rPr>
          <w:rFonts w:ascii="Times New Roman" w:hAnsi="Times New Roman" w:cs="Times New Roman"/>
          <w:bCs/>
          <w:sz w:val="28"/>
          <w:szCs w:val="28"/>
        </w:rPr>
        <w:t>асширение программ правового воспитания и образования</w:t>
      </w:r>
      <w:r w:rsidR="007C6805" w:rsidRPr="00DD1BCC">
        <w:rPr>
          <w:rFonts w:ascii="Times New Roman" w:hAnsi="Times New Roman" w:cs="Times New Roman"/>
          <w:bCs/>
          <w:sz w:val="28"/>
          <w:szCs w:val="28"/>
        </w:rPr>
        <w:t xml:space="preserve"> граждан, включая повышение информированности о </w:t>
      </w:r>
      <w:r w:rsidR="006923EA" w:rsidRPr="00DD1BCC">
        <w:rPr>
          <w:rFonts w:ascii="Times New Roman" w:hAnsi="Times New Roman" w:cs="Times New Roman"/>
          <w:bCs/>
          <w:sz w:val="28"/>
          <w:szCs w:val="28"/>
        </w:rPr>
        <w:t>права</w:t>
      </w:r>
      <w:r w:rsidR="007C6805" w:rsidRPr="00DD1BCC">
        <w:rPr>
          <w:rFonts w:ascii="Times New Roman" w:hAnsi="Times New Roman" w:cs="Times New Roman"/>
          <w:bCs/>
          <w:sz w:val="28"/>
          <w:szCs w:val="28"/>
        </w:rPr>
        <w:t>х человека и гражданина</w:t>
      </w:r>
      <w:r w:rsidR="006923EA" w:rsidRPr="00DD1BCC">
        <w:rPr>
          <w:rFonts w:ascii="Times New Roman" w:hAnsi="Times New Roman" w:cs="Times New Roman"/>
          <w:bCs/>
          <w:sz w:val="28"/>
          <w:szCs w:val="28"/>
        </w:rPr>
        <w:t>, Трудово</w:t>
      </w:r>
      <w:r w:rsidR="007C6805" w:rsidRPr="00DD1BCC">
        <w:rPr>
          <w:rFonts w:ascii="Times New Roman" w:hAnsi="Times New Roman" w:cs="Times New Roman"/>
          <w:bCs/>
          <w:sz w:val="28"/>
          <w:szCs w:val="28"/>
        </w:rPr>
        <w:t>м</w:t>
      </w:r>
      <w:r w:rsidR="006923EA" w:rsidRPr="00DD1BCC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7C6805" w:rsidRPr="00DD1BCC">
        <w:rPr>
          <w:rFonts w:ascii="Times New Roman" w:hAnsi="Times New Roman" w:cs="Times New Roman"/>
          <w:bCs/>
          <w:sz w:val="28"/>
          <w:szCs w:val="28"/>
        </w:rPr>
        <w:t xml:space="preserve">е, Кодексе «О браке и семье», законодательстве о бытовом насилии и здоровье, включая обеспечение доступа граждан к </w:t>
      </w:r>
      <w:r w:rsidR="00913E9F" w:rsidRPr="00DD1BCC">
        <w:rPr>
          <w:rFonts w:ascii="Times New Roman" w:hAnsi="Times New Roman" w:cs="Times New Roman"/>
          <w:bCs/>
          <w:sz w:val="28"/>
          <w:szCs w:val="28"/>
        </w:rPr>
        <w:t>действующим государственным</w:t>
      </w:r>
      <w:r w:rsidR="007C6805" w:rsidRPr="00DD1BCC">
        <w:rPr>
          <w:rFonts w:ascii="Times New Roman" w:hAnsi="Times New Roman" w:cs="Times New Roman"/>
          <w:bCs/>
          <w:sz w:val="28"/>
          <w:szCs w:val="28"/>
        </w:rPr>
        <w:t xml:space="preserve"> ресурсам в сфере </w:t>
      </w:r>
      <w:r w:rsidR="006923EA" w:rsidRPr="00DD1BCC">
        <w:rPr>
          <w:rFonts w:ascii="Times New Roman" w:hAnsi="Times New Roman" w:cs="Times New Roman"/>
          <w:bCs/>
          <w:sz w:val="28"/>
          <w:szCs w:val="28"/>
        </w:rPr>
        <w:t>электронного правового образования</w:t>
      </w:r>
      <w:r w:rsidR="0073552F" w:rsidRPr="00DD1BC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923EA" w:rsidRPr="00DD1BCC" w:rsidRDefault="005E1630" w:rsidP="00735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12. П</w:t>
      </w:r>
      <w:r w:rsidR="0073552F" w:rsidRPr="00DD1BCC">
        <w:rPr>
          <w:rFonts w:ascii="Times New Roman" w:hAnsi="Times New Roman" w:cs="Times New Roman"/>
          <w:sz w:val="28"/>
          <w:szCs w:val="28"/>
        </w:rPr>
        <w:t>овышение грамотности населения в части применения цифровых технологий, информированности о наличии мобильных приложений и различных устройств для упрощения получения различных услуг, включая неотложную медицинскую помощь и так далее;</w:t>
      </w:r>
    </w:p>
    <w:p w:rsidR="0073552F" w:rsidRPr="00DD1BCC" w:rsidRDefault="005E1630" w:rsidP="00735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  <w:lang w:val="kk-KZ"/>
        </w:rPr>
        <w:t>13. С</w:t>
      </w:r>
      <w:r w:rsidR="006923EA" w:rsidRPr="00DD1BCC">
        <w:rPr>
          <w:rFonts w:ascii="Times New Roman" w:hAnsi="Times New Roman" w:cs="Times New Roman"/>
          <w:sz w:val="28"/>
          <w:szCs w:val="28"/>
        </w:rPr>
        <w:t>истема гендерного образования и просвещения населения, охватывающая все возрастные категории, и способствующая устранению гендерных стереотипов</w:t>
      </w:r>
      <w:r w:rsidR="0073552F" w:rsidRPr="00DD1BCC">
        <w:rPr>
          <w:rFonts w:ascii="Times New Roman" w:hAnsi="Times New Roman" w:cs="Times New Roman"/>
          <w:sz w:val="28"/>
          <w:szCs w:val="28"/>
        </w:rPr>
        <w:t>.</w:t>
      </w:r>
    </w:p>
    <w:p w:rsidR="00EC57A2" w:rsidRPr="00DD1BCC" w:rsidRDefault="00EC57A2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23EA" w:rsidRPr="00DD1BCC" w:rsidRDefault="006923EA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CC">
        <w:rPr>
          <w:rFonts w:ascii="Times New Roman" w:hAnsi="Times New Roman" w:cs="Times New Roman"/>
          <w:sz w:val="28"/>
          <w:szCs w:val="28"/>
        </w:rPr>
        <w:t>Такой комплекс действий Правительства позволил бы не только решать отраслевую задачу с молодежью, но и внести вклад в оздоровление в целом общественной среды, не теряя соответствующей экономической эффективности.</w:t>
      </w:r>
    </w:p>
    <w:p w:rsidR="00205211" w:rsidRPr="00DD1BCC" w:rsidRDefault="00205211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211" w:rsidRPr="00DD1BCC" w:rsidRDefault="00205211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211" w:rsidRPr="00DD1BCC" w:rsidRDefault="00205211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211" w:rsidRPr="00DD1BCC" w:rsidRDefault="00205211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211" w:rsidRPr="00DD1BCC" w:rsidRDefault="00205211" w:rsidP="00692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23EA" w:rsidRPr="00DD1BCC" w:rsidRDefault="006923EA" w:rsidP="006923EA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D1B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План </w:t>
      </w:r>
      <w:r w:rsidRPr="00DD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реализации Дорожной карты</w:t>
      </w:r>
    </w:p>
    <w:tbl>
      <w:tblPr>
        <w:tblStyle w:val="aa"/>
        <w:tblW w:w="106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77"/>
        <w:gridCol w:w="1540"/>
        <w:gridCol w:w="1269"/>
        <w:gridCol w:w="1754"/>
        <w:gridCol w:w="1719"/>
      </w:tblGrid>
      <w:tr w:rsidR="006923E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EA" w:rsidRPr="00DD1BCC" w:rsidRDefault="006923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расходы на 2019 год (тыс.тенге)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A" w:rsidRPr="00DD1BCC" w:rsidRDefault="00692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765E0F" w:rsidRPr="00DD1BCC" w:rsidTr="001972EB">
        <w:tc>
          <w:tcPr>
            <w:tcW w:w="10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0F" w:rsidRPr="00DD1BCC" w:rsidRDefault="00765E0F" w:rsidP="001B275E">
            <w:pPr>
              <w:pStyle w:val="a8"/>
              <w:numPr>
                <w:ilvl w:val="3"/>
                <w:numId w:val="2"/>
              </w:num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Организационно-практические мероприятия, исследовательский блок</w:t>
            </w:r>
          </w:p>
        </w:tc>
      </w:tr>
      <w:tr w:rsidR="005A3D82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2" w:rsidRPr="00DD1BCC" w:rsidRDefault="005A3D82" w:rsidP="001972EB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Казахстанского института общественного развития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5A3D82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2" w:rsidRPr="00DD1BCC" w:rsidRDefault="005A3D82" w:rsidP="001972EB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фундаментальных исследований в сфере молодежной и семейной политики и выработка действенных модернизационных проектов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5A3D82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2" w:rsidRPr="00DD1BCC" w:rsidRDefault="005A3D82" w:rsidP="001972EB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проект совместно с НПО по оценке действующего программного корпуса на предмет его социальной ориентированности на семью и молодежь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5A3D82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2" w:rsidRPr="00DD1BCC" w:rsidRDefault="005A3D82" w:rsidP="001972EB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Инициировать включение в инклюзивный рейтинг ОЭСР индекс лучшей жизни и рейтинг счастья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требуются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3D82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2" w:rsidRPr="00DD1BCC" w:rsidRDefault="005A3D82" w:rsidP="001972EB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замеры лучшей жизни и рейтинг счастья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5A3D82" w:rsidRPr="00DD1BCC" w:rsidTr="005D56E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2" w:rsidRPr="00DD1BCC" w:rsidRDefault="005A3D82" w:rsidP="001972EB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ведение единого общереспубликанского телефона доверия «111»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Call-центр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372CB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МИК, </w:t>
            </w:r>
            <w:r w:rsidR="005A3D82"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82" w:rsidRPr="00DD1BCC" w:rsidRDefault="005A3D82" w:rsidP="005A3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5D56E5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E5" w:rsidRPr="00DD1BCC" w:rsidRDefault="005D56E5" w:rsidP="005D56E5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Разработка единой республикаснкой методики семейного воспитания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национального менталитета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Методика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МОН,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5D56E5" w:rsidRPr="00DD1BCC" w:rsidTr="001972EB">
        <w:tc>
          <w:tcPr>
            <w:tcW w:w="10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E5" w:rsidRPr="00DD1BCC" w:rsidRDefault="005D56E5" w:rsidP="005D56E5">
            <w:pPr>
              <w:pStyle w:val="a8"/>
              <w:numPr>
                <w:ilvl w:val="3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 и информирование, поддержка граждан на этапе создания семьи, комплексная подготовка молодежи к семейной жизни</w:t>
            </w:r>
          </w:p>
          <w:p w:rsidR="005D56E5" w:rsidRPr="00DD1BCC" w:rsidRDefault="005D56E5" w:rsidP="005D56E5">
            <w:pPr>
              <w:pStyle w:val="a8"/>
              <w:spacing w:line="240" w:lineRule="auto"/>
              <w:ind w:left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E5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E5" w:rsidRPr="00DD1BCC" w:rsidRDefault="005D56E5" w:rsidP="005D56E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Реализация социальных проектов и акций, направленных на формирование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образа семьи и брака – радости отцовства и материнства,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важности воспитания детей в семье,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разъяснение молодежи основных функций семьи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(воспроизводство человеческого капитала и его адаптация к требованиям времени, ведение домашнего хозяйства,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семейный бюджет и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бизнес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безопасность семьи и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другие) среди молодежи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семейных ценностей, важности воспитания детей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проекты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 МБ</w:t>
            </w:r>
          </w:p>
        </w:tc>
      </w:tr>
      <w:tr w:rsidR="004012AB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B" w:rsidRPr="00DD1BCC" w:rsidRDefault="004012AB" w:rsidP="005D56E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AB" w:rsidRPr="00DD1BCC" w:rsidRDefault="004012AB" w:rsidP="005D56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этапе подачи заявления о регистрации брака работа с молодыми парами до вступления в брак, включая ориентирование на оценку своих материальных возможностей для содержания семьи, психологической готовности к семейной жизни и оценку состояния здоровья, включая репродуктивное, научить составлять </w:t>
            </w:r>
            <w:r w:rsidRPr="00DD1BC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видение себя/ своей роли в семейной жизни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AB" w:rsidRPr="00DD1BCC" w:rsidRDefault="004012AB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AB" w:rsidRPr="00DD1BCC" w:rsidRDefault="004012AB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МЮ,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AB" w:rsidRPr="00DD1BCC" w:rsidRDefault="004012AB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AB" w:rsidRPr="00DD1BCC" w:rsidRDefault="004012AB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AB" w:rsidRPr="00DD1BCC" w:rsidRDefault="004012AB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5D56E5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E5" w:rsidRPr="00DD1BCC" w:rsidRDefault="005D56E5" w:rsidP="005D56E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центров семейного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 и поддержки семьи при учебных заведениях всех уровней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Социальные службы,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E5" w:rsidRPr="00DD1BCC" w:rsidRDefault="005D56E5" w:rsidP="005D5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003 «Реализация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молодежной и семейной политики» МБ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Повышение качества услуг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кабинетов по охране репродуктивного и сексуального здоровья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 xml:space="preserve">(кабинеты планирования семьи), обеспечение доступа к информации в области охраны репродуктивного здоровья и планирования семьи в каждой амбулаторно-поликлинической организации, центрах и школах здорового образа жизни 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рассмотрение возможности открытия таких кабинетов в вузах и при молодежных ресурсных центрах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МЗ,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кампании, направленные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 формирование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образа семьи и брака, по разъяснению роли семьи в воспитании подрастающего поколения в духе ценностей и приоритетов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 акте «Мәңгілік ел», программных статей Главы государства «Социальная модернизация Казахстана: 20 шагов к Обществу Всеобщего Труда», «Болашаққа бағдар: рухани жаңғыру»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Публикации в СМИ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МИК,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 МБ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Разъяснение последствий семейного неблагополучия, включая его влияние на родителей, детей, других членов семьи и общество в целом, а также путей его профилактики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-кампании в целях широкого информирования молодежи о кабинетах планирования семьи, центров здорового образа жизни, домах мамы, кризисных центрах и социальных службах, 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центрах и иных мерах государственной поддержки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Разъяснительная демографическая кампания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«Одна семья – три ребенка»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A88" w:rsidRPr="00DD1BCC" w:rsidTr="001972EB">
        <w:tc>
          <w:tcPr>
            <w:tcW w:w="10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культуры и создание условий для позитивного родительства, материнства и отцовст</w:t>
            </w: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с учетом национальных традиций и модернизационных процессов происходящих в обществе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национальной переписи населения 2019 года распространить информационные буклеты 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кабинетах планирования семьи, центров здорового образа жизни, домах мамы, кризисных центрах и социальных службах, 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центрах и иных мерах государственной поддержки семьи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нные буклеты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МОР, ЦГО,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003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«Реализация государственной молодежной и семейной политики»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Мониторинг потребностей семьи, в том числе в рамках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переписи населения 2019 года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в части обеспеченности жильем, наличии источников дохода, доступности объектов здравоохранения, образования и досуга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социальные проекты по активизации НПО, объединяющих родительское сообщество, отцов, матерей для укрепления семейных ценностей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Содействие открытию с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емейны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молодых мам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отцов «Бақытты отбасы»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Клуб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танцевального фестиваля среди семейных молодых пар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Общенациональная акция по популяризации государственного языка и переход на латиницу «Білгеніңмен бөліс – Поделись знанием»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конкурса любительских видеофильмов «Моя дружная семья» по поляризации семейных ценностей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2A88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Церемония награждения победителей Национального конкурс</w:t>
            </w:r>
            <w:r w:rsidR="008A7D49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«Мерейлі Отбасы»  </w:t>
            </w:r>
          </w:p>
          <w:p w:rsidR="00202A88" w:rsidRPr="00DD1BCC" w:rsidRDefault="00202A88" w:rsidP="00202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канун Дня семьи,</w:t>
            </w:r>
          </w:p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</w:t>
            </w:r>
          </w:p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50 854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РБ</w:t>
            </w:r>
          </w:p>
        </w:tc>
      </w:tr>
      <w:tr w:rsidR="00202A88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Круглого стола на тему: «Семейный туризм» - основа факторов интенсивного развития внутреннего туризма»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Круглый стол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МКС, МОР,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202A88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 конкурс «Лучший семейный отдых»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МКС, МОР,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Ежегодно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202A88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 распространение 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 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компетенций родителей, основанной на партнерском взаимодействии с педагогами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Модели компетенций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202A88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информационного курса для родителей по защите детей от вредной информации по интернету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ый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Ежегодно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202A88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Изучить опыт работы 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 xml:space="preserve"> и служб по организации работы с членами семей военнослужащих Мини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стерства обороны для последующей трансляции опыта на иные правоохранительные структуры и государственные органы</w:t>
            </w:r>
          </w:p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Отделы и службы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Агентство по делам государственной службы, 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2019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202A88" w:rsidRPr="00DD1BCC" w:rsidTr="001972EB">
        <w:tc>
          <w:tcPr>
            <w:tcW w:w="10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детства и обеспечение воспитания детей в семье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государственной программы по воспитанию детей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Государственная 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МОН, 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РБ и МБ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единую систему расчета алиментов исходя из потребностей ребенка в суде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ВС, МЮ,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2019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РБ и МБ</w:t>
            </w:r>
          </w:p>
        </w:tc>
      </w:tr>
      <w:tr w:rsidR="00202A88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8" w:rsidRPr="00DD1BCC" w:rsidRDefault="00202A88" w:rsidP="00202A8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инструментов д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</w:t>
            </w:r>
            <w:r w:rsidR="00913E9F"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семейного благополучия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по оценке состояния ребенка (</w:t>
            </w:r>
            <w:r w:rsidRPr="00DD1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опрятность, регулярность </w:t>
            </w:r>
            <w:r w:rsidRPr="00DD1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посещения школы, телесный осмотр, психологическое состояние, успеваемость и т.д.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2A88" w:rsidRPr="00DD1BCC" w:rsidRDefault="00202A88" w:rsidP="00202A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МОН, 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88" w:rsidRPr="00DD1BCC" w:rsidRDefault="00202A88" w:rsidP="00202A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252CF8" w:rsidP="008041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Расширение программ обучения подростков и молодежи вопросам охраны сексуального и репродуктивного здоровья, безопасного сексуального поведения, профилактики нежелательных беременностей, профилактики передачи ИППП/ВИЧ в системе среднего и профессионально-технического образования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Службы, проекты, консультации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МЗ, МОН, 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школьных служб примирения</w:t>
            </w:r>
          </w:p>
          <w:p w:rsidR="0080410A" w:rsidRPr="00DD1BCC" w:rsidRDefault="0080410A" w:rsidP="001534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Служба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МОН, 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AD6D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</w:t>
            </w:r>
            <w:r w:rsidR="00AD6DCC"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половому воспитанию детей с учетом национальных традиций, повышение половой культуры</w:t>
            </w:r>
          </w:p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Семинары, классные часы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правоохранительной и судебной системы с ориентированием ее на защиту детей и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семьи (развитие медиации, семейные суды)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МВД,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Снизить возраст детей для участия в брако-разводных процессах (судопроизводстве)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целью учета интересов детей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вопрос привлечения детей в качестве свидетелей с минимизацией психологической нагрузки на них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Изучить вопрос об у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далени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записей о правонарушении в несовершеннолетнем возрасте по достижению детьми 18 лет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Обучение родителей и детей навыкам обеспечения безопасности в условиях ЧС </w:t>
            </w:r>
            <w:r w:rsidRPr="00DD1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(семейный кодекс безопасности)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Семинары, буклеты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МВД,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Обучение детей способам безопасного выхода из конфликта с ровесниками, со старшими, а также навыкам самообороны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Семинары, буклеты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МВД,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деятельности по дерадикализации и реабилитации несовершеннолетних, участвующих 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зонах террористической активности. (Создание 9 Центров поддержки семей)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Отчет по исполнению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КОПД МОН РК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200 000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Республиканские родительские </w:t>
            </w:r>
            <w:r w:rsidR="00AD13F0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конференций «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программы Казахстанские родители 21 века «Стань примером своему ребенку»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по исполнению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КОПД МОН РК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Ежегодно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261 781 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80410A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A7D49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Республика</w:t>
            </w:r>
            <w:r w:rsidR="0080410A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80410A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кий </w:t>
            </w:r>
            <w:r w:rsidR="0080410A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</w:t>
            </w:r>
            <w:r w:rsidR="0080410A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среди школьников и родителей </w:t>
            </w:r>
            <w:r w:rsidR="00AD13F0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«</w:t>
            </w:r>
            <w:r w:rsidR="0080410A"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семейный альбом"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МКС, МОР,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A" w:rsidRPr="00DD1BCC" w:rsidRDefault="0080410A" w:rsidP="0080410A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A" w:rsidRPr="00DD1BCC" w:rsidRDefault="0080410A" w:rsidP="008041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91322D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Проведение мероприятий по преодолению обычаев, наносящих вред развитию и здоровью девочек, в противодействии нарушениям прав девочек с учетом особенностей культуры и традиций этносов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по исполнению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КОПД МОН РК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Ежегодно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1322D" w:rsidRPr="00DD1BCC" w:rsidTr="0069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 интересах детей изучить вопрос о повышении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пошлин на разводы через суд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tabs>
                <w:tab w:val="left" w:pos="0"/>
              </w:tabs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МОР,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91322D" w:rsidRPr="00DD1BCC" w:rsidTr="001972EB">
        <w:tc>
          <w:tcPr>
            <w:tcW w:w="10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семей в трудной жизненной ситуации и на этапе развода, профилактика бытового насилия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22D" w:rsidRPr="00DD1BCC" w:rsidRDefault="0091322D" w:rsidP="0091322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инфраструктуры взаимосвязанных учреждений по сопровождению и поддержке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 и их семей на всех этапах жизни и в случае трудной жизненно ситуации (кризисных центров, служб, кабинетов примирения при МВД, структур по работе с агрессорами) и инициировать НПА по созданию нормативного поля для их работы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003 «Реализация государственной молодежной и семейной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политики»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D644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нформационно-просветительск</w:t>
            </w:r>
            <w:r w:rsidR="00D6444A" w:rsidRPr="00DD1B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4A" w:rsidRPr="00DD1BC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16 дней против насилия в отношении женщин</w:t>
            </w:r>
            <w:r w:rsidR="00D6444A" w:rsidRPr="00DD1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МОР,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МВД,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25 ноября по </w:t>
            </w:r>
          </w:p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декабря 2018 г.</w:t>
            </w:r>
          </w:p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Внедрить механизмы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семейной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 по телефону для жителей удаленных регионов, которые не могут прибыть к месту нахождения консультанта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Call-</w:t>
            </w:r>
            <w:r w:rsidRPr="00DD1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1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2020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правоохранительной и судебной системы с ориентированием ее на защиту детей и сохранение семьи (развитие медиации, семейные суды)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МВД,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социальной акции «Говори!» с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целью информирования населения о действующих кризисных центрах, телефонах доверия и иных социальных службах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серии телепрограмм по обсуждению проблемных вопросов разводов среди молодых семей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МИК,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семейной консультации при судах «Татуласу: сотқа дейін, сотта»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консультация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обучение судей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семейной </w:t>
            </w:r>
            <w:r w:rsidRPr="00DD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ВС,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D6444A"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кризисных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 центров для женщин детей и молодежи попавших в сложную жизненную ситуацию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Мини-центр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Развитие системы учреждений по окзанию услуг семьям с агрессором, лицом, страдающим от наркотической или алкогольной зависимости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Учреждения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МВД,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Содействие социализации лицам, отбывавшим наказание в местах лишения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свободы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Учреждения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МВД,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91322D" w:rsidRPr="00DD1BCC" w:rsidTr="001972EB">
        <w:tc>
          <w:tcPr>
            <w:tcW w:w="10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numPr>
                <w:ilvl w:val="0"/>
                <w:numId w:val="3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инклюзия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отдельные дорожные карты по созданию условий жизнедеятельности детей с нейропсихическими диагнозами – аутизм, синдром дауна, ДЦП и т.п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карта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003 «Реализация государственной молодежной и семейной политики»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Создание ресурсных центров для детей с особыми потребноями в развитии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Ресурсный центр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МОН,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D64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«</w:t>
            </w:r>
            <w:r w:rsidR="00D6444A"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барьерное общество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10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91322D">
            <w:pPr>
              <w:pStyle w:val="a8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статуса пожилого человека в семье и</w:t>
            </w:r>
            <w:r w:rsidRPr="00DD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D1BCC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Института геронтологии и центров по работе с пожилыми людьми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организация деятельности службы «Мейірім» из числа волонтеров и социальных работников местными исполнительными </w:t>
            </w:r>
            <w:r w:rsidR="00D6444A"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по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оказанию помощи пожилым людям и инвалидам, участникам ВОВ и труженикам тыла.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служба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2019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1322D" w:rsidRPr="00DD1BCC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системы учреждений по окзанию услуг семьям с престарелыми,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нуждающими в особом уходе людьми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служба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МТСЗН;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91322D" w:rsidRPr="001972EB" w:rsidTr="00197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D" w:rsidRPr="00DD1BCC" w:rsidRDefault="0091322D" w:rsidP="00AF1170">
            <w:pPr>
              <w:pStyle w:val="a8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Развитие возможностей для кутурного досуга и отдыха пожилых, реализация соотвествующих проектов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МТСЗН; </w:t>
            </w: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МОР, ЦГО, МИО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DD1BCC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D" w:rsidRPr="00077A41" w:rsidRDefault="0091322D" w:rsidP="00913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</w:tbl>
    <w:p w:rsidR="006923EA" w:rsidRPr="001972EB" w:rsidRDefault="006923EA" w:rsidP="006923EA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6923EA" w:rsidRPr="001972EB" w:rsidRDefault="006923EA" w:rsidP="006923EA">
      <w:pPr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E47C8E" w:rsidRPr="00077A41" w:rsidRDefault="00E47C8E">
      <w:pPr>
        <w:rPr>
          <w:rFonts w:ascii="Times New Roman" w:hAnsi="Times New Roman" w:cs="Times New Roman"/>
          <w:sz w:val="24"/>
          <w:szCs w:val="24"/>
        </w:rPr>
      </w:pPr>
    </w:p>
    <w:sectPr w:rsidR="00E47C8E" w:rsidRPr="00077A41" w:rsidSect="009A347D">
      <w:footerReference w:type="defaul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81" w:rsidRDefault="002C0581" w:rsidP="006923EA">
      <w:pPr>
        <w:spacing w:after="0" w:line="240" w:lineRule="auto"/>
      </w:pPr>
      <w:r>
        <w:separator/>
      </w:r>
    </w:p>
  </w:endnote>
  <w:endnote w:type="continuationSeparator" w:id="0">
    <w:p w:rsidR="002C0581" w:rsidRDefault="002C0581" w:rsidP="0069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3" w:usb1="08070000" w:usb2="00000010" w:usb3="00000000" w:csb0="000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950041"/>
      <w:docPartObj>
        <w:docPartGallery w:val="Page Numbers (Bottom of Page)"/>
        <w:docPartUnique/>
      </w:docPartObj>
    </w:sdtPr>
    <w:sdtEndPr/>
    <w:sdtContent>
      <w:p w:rsidR="0058269E" w:rsidRDefault="005826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05">
          <w:rPr>
            <w:noProof/>
          </w:rPr>
          <w:t>2</w:t>
        </w:r>
        <w:r>
          <w:fldChar w:fldCharType="end"/>
        </w:r>
      </w:p>
    </w:sdtContent>
  </w:sdt>
  <w:p w:rsidR="0058269E" w:rsidRDefault="005826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81" w:rsidRDefault="002C0581" w:rsidP="006923EA">
      <w:pPr>
        <w:spacing w:after="0" w:line="240" w:lineRule="auto"/>
      </w:pPr>
      <w:r>
        <w:separator/>
      </w:r>
    </w:p>
  </w:footnote>
  <w:footnote w:type="continuationSeparator" w:id="0">
    <w:p w:rsidR="002C0581" w:rsidRDefault="002C0581" w:rsidP="006923EA">
      <w:pPr>
        <w:spacing w:after="0" w:line="240" w:lineRule="auto"/>
      </w:pPr>
      <w:r>
        <w:continuationSeparator/>
      </w:r>
    </w:p>
  </w:footnote>
  <w:footnote w:id="1">
    <w:p w:rsidR="0058269E" w:rsidRPr="003953D7" w:rsidRDefault="0058269E">
      <w:pPr>
        <w:pStyle w:val="a5"/>
        <w:rPr>
          <w:rFonts w:ascii="Times New Roman" w:hAnsi="Times New Roman"/>
          <w:sz w:val="16"/>
          <w:szCs w:val="16"/>
          <w:lang w:val="kk-KZ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</w:t>
      </w:r>
      <w:r w:rsidRPr="003953D7">
        <w:rPr>
          <w:rFonts w:ascii="Times New Roman" w:eastAsia="Times New Roman" w:hAnsi="Times New Roman"/>
          <w:sz w:val="16"/>
          <w:szCs w:val="16"/>
          <w:lang w:eastAsia="ru-RU"/>
        </w:rPr>
        <w:t>Концепция семейной и гендерной политики в Республике Казахстан до 2030 года, утвержденн</w:t>
      </w:r>
      <w:r w:rsidRPr="003953D7">
        <w:rPr>
          <w:rFonts w:ascii="Times New Roman" w:eastAsia="Times New Roman" w:hAnsi="Times New Roman"/>
          <w:sz w:val="16"/>
          <w:szCs w:val="16"/>
          <w:lang w:val="kk-KZ" w:eastAsia="ru-RU"/>
        </w:rPr>
        <w:t>ая</w:t>
      </w:r>
      <w:r w:rsidRPr="003953D7">
        <w:rPr>
          <w:rFonts w:ascii="Times New Roman" w:eastAsia="Times New Roman" w:hAnsi="Times New Roman"/>
          <w:sz w:val="16"/>
          <w:szCs w:val="16"/>
          <w:lang w:eastAsia="ru-RU"/>
        </w:rPr>
        <w:t xml:space="preserve"> Указом Президента Республики Казахстан от 6 декабря 2016 года № 384</w:t>
      </w:r>
      <w:r w:rsidRPr="003953D7">
        <w:rPr>
          <w:rFonts w:ascii="Times New Roman" w:eastAsia="Times New Roman" w:hAnsi="Times New Roman"/>
          <w:sz w:val="16"/>
          <w:szCs w:val="16"/>
          <w:lang w:val="kk-KZ" w:eastAsia="ru-RU"/>
        </w:rPr>
        <w:t>.</w:t>
      </w:r>
    </w:p>
  </w:footnote>
  <w:footnote w:id="2">
    <w:p w:rsidR="0058269E" w:rsidRPr="003953D7" w:rsidRDefault="0058269E" w:rsidP="00CB14DA">
      <w:pPr>
        <w:pStyle w:val="a5"/>
        <w:rPr>
          <w:rFonts w:ascii="Times New Roman" w:hAnsi="Times New Roman"/>
          <w:sz w:val="16"/>
          <w:szCs w:val="16"/>
          <w:lang w:val="kk-KZ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  <w:lang w:val="kk-KZ"/>
        </w:rPr>
        <w:t xml:space="preserve"> https://studwood.ru/1392174/ekonomika/semeynaya_ekonomika_rol_semi_ekonomicheskoy_zhizni_obschestva.</w:t>
      </w:r>
    </w:p>
  </w:footnote>
  <w:footnote w:id="3">
    <w:p w:rsidR="0058269E" w:rsidRPr="003953D7" w:rsidRDefault="0058269E">
      <w:pPr>
        <w:pStyle w:val="a5"/>
        <w:rPr>
          <w:rFonts w:ascii="Times New Roman" w:hAnsi="Times New Roman"/>
          <w:sz w:val="16"/>
          <w:szCs w:val="16"/>
          <w:lang w:val="kk-KZ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</w:t>
      </w:r>
      <w:r w:rsidRPr="003953D7">
        <w:rPr>
          <w:rFonts w:ascii="Times New Roman" w:eastAsia="Times New Roman" w:hAnsi="Times New Roman"/>
          <w:sz w:val="16"/>
          <w:szCs w:val="16"/>
          <w:lang w:eastAsia="ru-RU"/>
        </w:rPr>
        <w:t>Социологические исследования «Изучение казахстанских ценностей», «Казахстанские ценности в сфере духовно-нравственного воспитания молодежи, Научно-исследовательский центр «Молодежь», 2016 год</w:t>
      </w:r>
      <w:r w:rsidRPr="003953D7">
        <w:rPr>
          <w:rFonts w:ascii="Times New Roman" w:eastAsia="Times New Roman" w:hAnsi="Times New Roman"/>
          <w:sz w:val="16"/>
          <w:szCs w:val="16"/>
          <w:lang w:val="kk-KZ" w:eastAsia="ru-RU"/>
        </w:rPr>
        <w:t>.</w:t>
      </w:r>
    </w:p>
  </w:footnote>
  <w:footnote w:id="4">
    <w:p w:rsidR="0058269E" w:rsidRPr="003953D7" w:rsidRDefault="0058269E" w:rsidP="003F3CE5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</w:t>
      </w:r>
      <w:r w:rsidRPr="003953D7">
        <w:rPr>
          <w:rFonts w:ascii="Times New Roman" w:eastAsia="Times New Roman" w:hAnsi="Times New Roman"/>
          <w:sz w:val="16"/>
          <w:szCs w:val="16"/>
          <w:lang w:eastAsia="ru-RU"/>
        </w:rPr>
        <w:t>Шаукенова З. К., Соловьева Г. Г., Бурова Е. Е. Институт семьи как фактор стабильности казахстанского общества / Под общ. ред. З.К. Шаукеновой. – Алматы: ҚР БҒМ ҒК ФСДИ, 2014. – 222 с. – С.133.</w:t>
      </w:r>
    </w:p>
  </w:footnote>
  <w:footnote w:id="5">
    <w:p w:rsidR="0058269E" w:rsidRPr="003953D7" w:rsidRDefault="0058269E" w:rsidP="003F3CE5">
      <w:pPr>
        <w:pStyle w:val="a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</w:t>
      </w:r>
      <w:r w:rsidRPr="003953D7">
        <w:rPr>
          <w:rFonts w:ascii="Times New Roman" w:eastAsia="Times New Roman" w:hAnsi="Times New Roman"/>
          <w:sz w:val="16"/>
          <w:szCs w:val="16"/>
          <w:lang w:eastAsia="ru-RU"/>
        </w:rPr>
        <w:t>Там же.</w:t>
      </w:r>
    </w:p>
  </w:footnote>
  <w:footnote w:id="6">
    <w:p w:rsidR="0058269E" w:rsidRPr="003953D7" w:rsidRDefault="0058269E" w:rsidP="003F3CE5">
      <w:pPr>
        <w:pStyle w:val="a5"/>
        <w:rPr>
          <w:rFonts w:ascii="Times New Roman" w:hAnsi="Times New Roman"/>
          <w:sz w:val="16"/>
          <w:szCs w:val="16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Там же.</w:t>
      </w:r>
    </w:p>
  </w:footnote>
  <w:footnote w:id="7">
    <w:p w:rsidR="0058269E" w:rsidRPr="002755B0" w:rsidRDefault="0058269E" w:rsidP="00275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0" w:hanging="1410"/>
      </w:pPr>
      <w:r>
        <w:rPr>
          <w:rStyle w:val="a9"/>
        </w:rPr>
        <w:footnoteRef/>
      </w:r>
      <w:r>
        <w:t xml:space="preserve"> </w:t>
      </w:r>
      <w:r w:rsidRPr="003953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953D7">
        <w:rPr>
          <w:rFonts w:ascii="Times New Roman" w:hAnsi="Times New Roman" w:cs="Times New Roman"/>
          <w:sz w:val="16"/>
          <w:szCs w:val="16"/>
        </w:rPr>
        <w:t xml:space="preserve"> Источник: </w:t>
      </w:r>
      <w:r w:rsidRPr="003953D7">
        <w:rPr>
          <w:rFonts w:ascii="Times New Roman" w:hAnsi="Times New Roman" w:cs="Times New Roman"/>
          <w:sz w:val="16"/>
          <w:szCs w:val="16"/>
        </w:rPr>
        <w:tab/>
        <w:t>Комитет по статистике Министерства национальной экономики Республики Казахстан (http://stat.gov.kz).</w:t>
      </w:r>
    </w:p>
  </w:footnote>
  <w:footnote w:id="8">
    <w:p w:rsidR="0058269E" w:rsidRPr="003953D7" w:rsidRDefault="0058269E" w:rsidP="003F3CE5">
      <w:pPr>
        <w:pStyle w:val="a5"/>
        <w:rPr>
          <w:rFonts w:ascii="Times New Roman" w:hAnsi="Times New Roman"/>
          <w:sz w:val="16"/>
          <w:szCs w:val="16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h</w:t>
      </w:r>
      <w:r w:rsidRPr="003953D7">
        <w:rPr>
          <w:rFonts w:ascii="Times New Roman" w:hAnsi="Times New Roman"/>
          <w:sz w:val="16"/>
          <w:szCs w:val="16"/>
          <w:lang w:val="en-US"/>
        </w:rPr>
        <w:t>ttps</w:t>
      </w:r>
      <w:r w:rsidRPr="003953D7">
        <w:rPr>
          <w:rFonts w:ascii="Times New Roman" w:hAnsi="Times New Roman"/>
          <w:sz w:val="16"/>
          <w:szCs w:val="16"/>
        </w:rPr>
        <w:t>://</w:t>
      </w:r>
      <w:r w:rsidRPr="003953D7">
        <w:rPr>
          <w:rFonts w:ascii="Times New Roman" w:hAnsi="Times New Roman"/>
          <w:sz w:val="16"/>
          <w:szCs w:val="16"/>
          <w:lang w:val="en-US"/>
        </w:rPr>
        <w:t>studwood</w:t>
      </w:r>
      <w:r w:rsidRPr="003953D7">
        <w:rPr>
          <w:rFonts w:ascii="Times New Roman" w:hAnsi="Times New Roman"/>
          <w:sz w:val="16"/>
          <w:szCs w:val="16"/>
        </w:rPr>
        <w:t>.</w:t>
      </w:r>
      <w:r w:rsidRPr="003953D7">
        <w:rPr>
          <w:rFonts w:ascii="Times New Roman" w:hAnsi="Times New Roman"/>
          <w:sz w:val="16"/>
          <w:szCs w:val="16"/>
          <w:lang w:val="en-US"/>
        </w:rPr>
        <w:t>ru</w:t>
      </w:r>
      <w:r w:rsidRPr="003953D7">
        <w:rPr>
          <w:rFonts w:ascii="Times New Roman" w:hAnsi="Times New Roman"/>
          <w:sz w:val="16"/>
          <w:szCs w:val="16"/>
        </w:rPr>
        <w:t>/1392174/</w:t>
      </w:r>
      <w:r w:rsidRPr="003953D7">
        <w:rPr>
          <w:rFonts w:ascii="Times New Roman" w:hAnsi="Times New Roman"/>
          <w:sz w:val="16"/>
          <w:szCs w:val="16"/>
          <w:lang w:val="en-US"/>
        </w:rPr>
        <w:t>ekonomika</w:t>
      </w:r>
      <w:r w:rsidRPr="003953D7">
        <w:rPr>
          <w:rFonts w:ascii="Times New Roman" w:hAnsi="Times New Roman"/>
          <w:sz w:val="16"/>
          <w:szCs w:val="16"/>
        </w:rPr>
        <w:t>/</w:t>
      </w:r>
      <w:r w:rsidRPr="003953D7">
        <w:rPr>
          <w:rFonts w:ascii="Times New Roman" w:hAnsi="Times New Roman"/>
          <w:sz w:val="16"/>
          <w:szCs w:val="16"/>
          <w:lang w:val="en-US"/>
        </w:rPr>
        <w:t>semeynaya</w:t>
      </w:r>
      <w:r w:rsidRPr="003953D7">
        <w:rPr>
          <w:rFonts w:ascii="Times New Roman" w:hAnsi="Times New Roman"/>
          <w:sz w:val="16"/>
          <w:szCs w:val="16"/>
        </w:rPr>
        <w:t>_</w:t>
      </w:r>
      <w:r w:rsidRPr="003953D7">
        <w:rPr>
          <w:rFonts w:ascii="Times New Roman" w:hAnsi="Times New Roman"/>
          <w:sz w:val="16"/>
          <w:szCs w:val="16"/>
          <w:lang w:val="en-US"/>
        </w:rPr>
        <w:t>ekonomika</w:t>
      </w:r>
      <w:r w:rsidRPr="003953D7">
        <w:rPr>
          <w:rFonts w:ascii="Times New Roman" w:hAnsi="Times New Roman"/>
          <w:sz w:val="16"/>
          <w:szCs w:val="16"/>
        </w:rPr>
        <w:t>_</w:t>
      </w:r>
      <w:r w:rsidRPr="003953D7">
        <w:rPr>
          <w:rFonts w:ascii="Times New Roman" w:hAnsi="Times New Roman"/>
          <w:sz w:val="16"/>
          <w:szCs w:val="16"/>
          <w:lang w:val="en-US"/>
        </w:rPr>
        <w:t>rol</w:t>
      </w:r>
      <w:r w:rsidRPr="003953D7">
        <w:rPr>
          <w:rFonts w:ascii="Times New Roman" w:hAnsi="Times New Roman"/>
          <w:sz w:val="16"/>
          <w:szCs w:val="16"/>
        </w:rPr>
        <w:t>_</w:t>
      </w:r>
      <w:r w:rsidRPr="003953D7">
        <w:rPr>
          <w:rFonts w:ascii="Times New Roman" w:hAnsi="Times New Roman"/>
          <w:sz w:val="16"/>
          <w:szCs w:val="16"/>
          <w:lang w:val="en-US"/>
        </w:rPr>
        <w:t>semi</w:t>
      </w:r>
      <w:r w:rsidRPr="003953D7">
        <w:rPr>
          <w:rFonts w:ascii="Times New Roman" w:hAnsi="Times New Roman"/>
          <w:sz w:val="16"/>
          <w:szCs w:val="16"/>
        </w:rPr>
        <w:t>_</w:t>
      </w:r>
      <w:r w:rsidRPr="003953D7">
        <w:rPr>
          <w:rFonts w:ascii="Times New Roman" w:hAnsi="Times New Roman"/>
          <w:sz w:val="16"/>
          <w:szCs w:val="16"/>
          <w:lang w:val="en-US"/>
        </w:rPr>
        <w:t>ekonomicheskoy</w:t>
      </w:r>
      <w:r w:rsidRPr="003953D7">
        <w:rPr>
          <w:rFonts w:ascii="Times New Roman" w:hAnsi="Times New Roman"/>
          <w:sz w:val="16"/>
          <w:szCs w:val="16"/>
        </w:rPr>
        <w:t>_</w:t>
      </w:r>
      <w:r w:rsidRPr="003953D7">
        <w:rPr>
          <w:rFonts w:ascii="Times New Roman" w:hAnsi="Times New Roman"/>
          <w:sz w:val="16"/>
          <w:szCs w:val="16"/>
          <w:lang w:val="en-US"/>
        </w:rPr>
        <w:t>zhizni</w:t>
      </w:r>
      <w:r w:rsidRPr="003953D7">
        <w:rPr>
          <w:rFonts w:ascii="Times New Roman" w:hAnsi="Times New Roman"/>
          <w:sz w:val="16"/>
          <w:szCs w:val="16"/>
        </w:rPr>
        <w:t>_</w:t>
      </w:r>
      <w:r w:rsidRPr="003953D7">
        <w:rPr>
          <w:rFonts w:ascii="Times New Roman" w:hAnsi="Times New Roman"/>
          <w:sz w:val="16"/>
          <w:szCs w:val="16"/>
          <w:lang w:val="en-US"/>
        </w:rPr>
        <w:t>obschestva</w:t>
      </w:r>
    </w:p>
  </w:footnote>
  <w:footnote w:id="9">
    <w:p w:rsidR="0058269E" w:rsidRPr="003953D7" w:rsidRDefault="0058269E" w:rsidP="003F3CE5">
      <w:pPr>
        <w:pStyle w:val="a5"/>
        <w:rPr>
          <w:rFonts w:ascii="Times New Roman" w:hAnsi="Times New Roman"/>
          <w:sz w:val="16"/>
          <w:szCs w:val="16"/>
          <w:lang w:val="kk-KZ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</w:t>
      </w:r>
      <w:r w:rsidRPr="003953D7">
        <w:rPr>
          <w:rFonts w:ascii="Times New Roman" w:hAnsi="Times New Roman"/>
          <w:sz w:val="16"/>
          <w:szCs w:val="16"/>
          <w:lang w:val="kk-KZ"/>
        </w:rPr>
        <w:t>Там же.</w:t>
      </w:r>
    </w:p>
  </w:footnote>
  <w:footnote w:id="10">
    <w:p w:rsidR="0058269E" w:rsidRPr="003953D7" w:rsidRDefault="0058269E" w:rsidP="003F3CE5">
      <w:pPr>
        <w:pStyle w:val="a5"/>
        <w:rPr>
          <w:rFonts w:ascii="Times New Roman" w:hAnsi="Times New Roman"/>
          <w:sz w:val="16"/>
          <w:szCs w:val="16"/>
          <w:lang w:val="kk-KZ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</w:t>
      </w:r>
      <w:r w:rsidRPr="003953D7">
        <w:rPr>
          <w:rFonts w:ascii="Times New Roman" w:hAnsi="Times New Roman"/>
          <w:sz w:val="16"/>
          <w:szCs w:val="16"/>
          <w:lang w:val="kk-KZ"/>
        </w:rPr>
        <w:t>Там же.</w:t>
      </w:r>
    </w:p>
  </w:footnote>
  <w:footnote w:id="11">
    <w:p w:rsidR="0058269E" w:rsidRPr="003953D7" w:rsidRDefault="0058269E" w:rsidP="003F3CE5">
      <w:pPr>
        <w:pStyle w:val="a5"/>
        <w:rPr>
          <w:rFonts w:ascii="Times New Roman" w:hAnsi="Times New Roman"/>
          <w:sz w:val="16"/>
          <w:szCs w:val="16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Там же.</w:t>
      </w:r>
    </w:p>
  </w:footnote>
  <w:footnote w:id="12">
    <w:p w:rsidR="0058269E" w:rsidRPr="003953D7" w:rsidRDefault="0058269E" w:rsidP="00896845">
      <w:pPr>
        <w:pStyle w:val="a5"/>
        <w:rPr>
          <w:rFonts w:ascii="Times New Roman" w:hAnsi="Times New Roman"/>
          <w:sz w:val="16"/>
          <w:szCs w:val="16"/>
        </w:rPr>
      </w:pPr>
      <w:r w:rsidRPr="003953D7">
        <w:rPr>
          <w:rStyle w:val="a9"/>
          <w:rFonts w:ascii="Times New Roman" w:hAnsi="Times New Roman"/>
          <w:sz w:val="16"/>
          <w:szCs w:val="16"/>
        </w:rPr>
        <w:footnoteRef/>
      </w:r>
      <w:r w:rsidRPr="003953D7">
        <w:rPr>
          <w:rFonts w:ascii="Times New Roman" w:hAnsi="Times New Roman"/>
          <w:sz w:val="16"/>
          <w:szCs w:val="16"/>
        </w:rP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6C1"/>
    <w:multiLevelType w:val="hybridMultilevel"/>
    <w:tmpl w:val="CD3C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1D4C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B0E"/>
    <w:multiLevelType w:val="hybridMultilevel"/>
    <w:tmpl w:val="8904C1C0"/>
    <w:lvl w:ilvl="0" w:tplc="5C6CF2F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9B4385"/>
    <w:multiLevelType w:val="hybridMultilevel"/>
    <w:tmpl w:val="DC32F15E"/>
    <w:lvl w:ilvl="0" w:tplc="FF0408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672"/>
    <w:multiLevelType w:val="hybridMultilevel"/>
    <w:tmpl w:val="FCE8032A"/>
    <w:lvl w:ilvl="0" w:tplc="03900D5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21574"/>
    <w:multiLevelType w:val="hybridMultilevel"/>
    <w:tmpl w:val="7054AF06"/>
    <w:lvl w:ilvl="0" w:tplc="AC0011F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507"/>
    <w:multiLevelType w:val="hybridMultilevel"/>
    <w:tmpl w:val="0086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53685"/>
    <w:multiLevelType w:val="hybridMultilevel"/>
    <w:tmpl w:val="938CC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81F0E"/>
    <w:multiLevelType w:val="hybridMultilevel"/>
    <w:tmpl w:val="5B2C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328FF"/>
    <w:multiLevelType w:val="hybridMultilevel"/>
    <w:tmpl w:val="3D822934"/>
    <w:lvl w:ilvl="0" w:tplc="AB8234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C59CE"/>
    <w:multiLevelType w:val="hybridMultilevel"/>
    <w:tmpl w:val="10F28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AA84E8A"/>
    <w:multiLevelType w:val="hybridMultilevel"/>
    <w:tmpl w:val="9B7462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85A29"/>
    <w:multiLevelType w:val="hybridMultilevel"/>
    <w:tmpl w:val="B62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B5368"/>
    <w:multiLevelType w:val="hybridMultilevel"/>
    <w:tmpl w:val="273EC8E2"/>
    <w:lvl w:ilvl="0" w:tplc="603A00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71764"/>
    <w:multiLevelType w:val="hybridMultilevel"/>
    <w:tmpl w:val="63C03682"/>
    <w:lvl w:ilvl="0" w:tplc="485EA1C4">
      <w:start w:val="1"/>
      <w:numFmt w:val="decimal"/>
      <w:lvlText w:val="%1)"/>
      <w:lvlJc w:val="left"/>
      <w:pPr>
        <w:ind w:left="1526" w:hanging="6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4F71F71"/>
    <w:multiLevelType w:val="hybridMultilevel"/>
    <w:tmpl w:val="CABE7C02"/>
    <w:lvl w:ilvl="0" w:tplc="0FEAD5BE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B13AA"/>
    <w:multiLevelType w:val="hybridMultilevel"/>
    <w:tmpl w:val="624A239A"/>
    <w:lvl w:ilvl="0" w:tplc="D97E4AAE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87127"/>
    <w:multiLevelType w:val="hybridMultilevel"/>
    <w:tmpl w:val="5A1A10BE"/>
    <w:lvl w:ilvl="0" w:tplc="F9D041B6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2728F"/>
    <w:multiLevelType w:val="hybridMultilevel"/>
    <w:tmpl w:val="E458AC14"/>
    <w:lvl w:ilvl="0" w:tplc="529EFC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155C"/>
    <w:multiLevelType w:val="hybridMultilevel"/>
    <w:tmpl w:val="0B808AB6"/>
    <w:lvl w:ilvl="0" w:tplc="455EB5C6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060973"/>
    <w:multiLevelType w:val="hybridMultilevel"/>
    <w:tmpl w:val="7D582648"/>
    <w:lvl w:ilvl="0" w:tplc="B4EC2E7A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A7B60"/>
    <w:multiLevelType w:val="hybridMultilevel"/>
    <w:tmpl w:val="69A8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34D97"/>
    <w:multiLevelType w:val="hybridMultilevel"/>
    <w:tmpl w:val="B598130E"/>
    <w:lvl w:ilvl="0" w:tplc="ED60267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756AA"/>
    <w:multiLevelType w:val="hybridMultilevel"/>
    <w:tmpl w:val="552C0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60166"/>
    <w:multiLevelType w:val="hybridMultilevel"/>
    <w:tmpl w:val="964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B3C36"/>
    <w:multiLevelType w:val="hybridMultilevel"/>
    <w:tmpl w:val="552C0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36611"/>
    <w:multiLevelType w:val="hybridMultilevel"/>
    <w:tmpl w:val="BF6649F2"/>
    <w:lvl w:ilvl="0" w:tplc="ED22F0F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5259"/>
    <w:multiLevelType w:val="hybridMultilevel"/>
    <w:tmpl w:val="9C04D942"/>
    <w:lvl w:ilvl="0" w:tplc="39D89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A0D1E"/>
    <w:multiLevelType w:val="hybridMultilevel"/>
    <w:tmpl w:val="C74C5FC6"/>
    <w:lvl w:ilvl="0" w:tplc="8D6ABE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54304"/>
    <w:multiLevelType w:val="hybridMultilevel"/>
    <w:tmpl w:val="78B40D44"/>
    <w:lvl w:ilvl="0" w:tplc="3082563C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34933"/>
    <w:multiLevelType w:val="hybridMultilevel"/>
    <w:tmpl w:val="AFE803A0"/>
    <w:lvl w:ilvl="0" w:tplc="3E0E1A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A5ADB"/>
    <w:multiLevelType w:val="hybridMultilevel"/>
    <w:tmpl w:val="835610C8"/>
    <w:lvl w:ilvl="0" w:tplc="51B28244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C7DE8"/>
    <w:multiLevelType w:val="hybridMultilevel"/>
    <w:tmpl w:val="2446F2BE"/>
    <w:lvl w:ilvl="0" w:tplc="ADB475D4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73F1"/>
    <w:multiLevelType w:val="hybridMultilevel"/>
    <w:tmpl w:val="59CEAC80"/>
    <w:lvl w:ilvl="0" w:tplc="BFE418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1415E"/>
    <w:multiLevelType w:val="hybridMultilevel"/>
    <w:tmpl w:val="E89A194C"/>
    <w:lvl w:ilvl="0" w:tplc="7F96FDB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E7038"/>
    <w:multiLevelType w:val="hybridMultilevel"/>
    <w:tmpl w:val="B8A041E8"/>
    <w:lvl w:ilvl="0" w:tplc="AF3626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2662F"/>
    <w:multiLevelType w:val="hybridMultilevel"/>
    <w:tmpl w:val="EC701958"/>
    <w:lvl w:ilvl="0" w:tplc="5C6CF2F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534CFE"/>
    <w:multiLevelType w:val="hybridMultilevel"/>
    <w:tmpl w:val="CADC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A4521"/>
    <w:multiLevelType w:val="hybridMultilevel"/>
    <w:tmpl w:val="69A8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5B8"/>
    <w:multiLevelType w:val="hybridMultilevel"/>
    <w:tmpl w:val="19ECD0D6"/>
    <w:lvl w:ilvl="0" w:tplc="51B28244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B42F4"/>
    <w:multiLevelType w:val="hybridMultilevel"/>
    <w:tmpl w:val="81C87E9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5"/>
  </w:num>
  <w:num w:numId="11">
    <w:abstractNumId w:val="1"/>
  </w:num>
  <w:num w:numId="12">
    <w:abstractNumId w:val="1"/>
  </w:num>
  <w:num w:numId="13">
    <w:abstractNumId w:val="9"/>
  </w:num>
  <w:num w:numId="14">
    <w:abstractNumId w:val="9"/>
  </w:num>
  <w:num w:numId="15">
    <w:abstractNumId w:val="39"/>
  </w:num>
  <w:num w:numId="16">
    <w:abstractNumId w:val="39"/>
  </w:num>
  <w:num w:numId="17">
    <w:abstractNumId w:val="37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</w:num>
  <w:num w:numId="21">
    <w:abstractNumId w:val="11"/>
  </w:num>
  <w:num w:numId="22">
    <w:abstractNumId w:val="26"/>
  </w:num>
  <w:num w:numId="23">
    <w:abstractNumId w:val="36"/>
  </w:num>
  <w:num w:numId="24">
    <w:abstractNumId w:val="10"/>
  </w:num>
  <w:num w:numId="25">
    <w:abstractNumId w:val="2"/>
  </w:num>
  <w:num w:numId="26">
    <w:abstractNumId w:val="34"/>
  </w:num>
  <w:num w:numId="27">
    <w:abstractNumId w:val="21"/>
  </w:num>
  <w:num w:numId="28">
    <w:abstractNumId w:val="17"/>
  </w:num>
  <w:num w:numId="29">
    <w:abstractNumId w:val="29"/>
  </w:num>
  <w:num w:numId="30">
    <w:abstractNumId w:val="12"/>
  </w:num>
  <w:num w:numId="31">
    <w:abstractNumId w:val="8"/>
  </w:num>
  <w:num w:numId="32">
    <w:abstractNumId w:val="27"/>
  </w:num>
  <w:num w:numId="33">
    <w:abstractNumId w:val="32"/>
  </w:num>
  <w:num w:numId="34">
    <w:abstractNumId w:val="33"/>
  </w:num>
  <w:num w:numId="35">
    <w:abstractNumId w:val="4"/>
  </w:num>
  <w:num w:numId="36">
    <w:abstractNumId w:val="5"/>
  </w:num>
  <w:num w:numId="37">
    <w:abstractNumId w:val="22"/>
  </w:num>
  <w:num w:numId="38">
    <w:abstractNumId w:val="24"/>
  </w:num>
  <w:num w:numId="39">
    <w:abstractNumId w:val="3"/>
  </w:num>
  <w:num w:numId="40">
    <w:abstractNumId w:val="15"/>
  </w:num>
  <w:num w:numId="41">
    <w:abstractNumId w:val="38"/>
  </w:num>
  <w:num w:numId="42">
    <w:abstractNumId w:val="30"/>
  </w:num>
  <w:num w:numId="43">
    <w:abstractNumId w:val="25"/>
  </w:num>
  <w:num w:numId="44">
    <w:abstractNumId w:val="14"/>
  </w:num>
  <w:num w:numId="45">
    <w:abstractNumId w:val="16"/>
  </w:num>
  <w:num w:numId="46">
    <w:abstractNumId w:val="28"/>
  </w:num>
  <w:num w:numId="47">
    <w:abstractNumId w:val="19"/>
  </w:num>
  <w:num w:numId="48">
    <w:abstractNumId w:val="3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0"/>
    <w:rsid w:val="00002E49"/>
    <w:rsid w:val="000170F2"/>
    <w:rsid w:val="000352CC"/>
    <w:rsid w:val="00043891"/>
    <w:rsid w:val="000636D4"/>
    <w:rsid w:val="00077A41"/>
    <w:rsid w:val="00093B62"/>
    <w:rsid w:val="00096B31"/>
    <w:rsid w:val="000A17D8"/>
    <w:rsid w:val="000C1295"/>
    <w:rsid w:val="000C5F92"/>
    <w:rsid w:val="000C66AE"/>
    <w:rsid w:val="000F1F1F"/>
    <w:rsid w:val="000F6982"/>
    <w:rsid w:val="000F6B14"/>
    <w:rsid w:val="001017AD"/>
    <w:rsid w:val="00102679"/>
    <w:rsid w:val="001028B2"/>
    <w:rsid w:val="001047E9"/>
    <w:rsid w:val="00112B80"/>
    <w:rsid w:val="00117CD0"/>
    <w:rsid w:val="00117E2F"/>
    <w:rsid w:val="001259A8"/>
    <w:rsid w:val="0013125A"/>
    <w:rsid w:val="0013144C"/>
    <w:rsid w:val="00135431"/>
    <w:rsid w:val="0014551B"/>
    <w:rsid w:val="00151D1E"/>
    <w:rsid w:val="00153482"/>
    <w:rsid w:val="001658AE"/>
    <w:rsid w:val="00170428"/>
    <w:rsid w:val="00173584"/>
    <w:rsid w:val="0017741F"/>
    <w:rsid w:val="0017798B"/>
    <w:rsid w:val="00180B42"/>
    <w:rsid w:val="0018388B"/>
    <w:rsid w:val="001972EB"/>
    <w:rsid w:val="001A4538"/>
    <w:rsid w:val="001B2357"/>
    <w:rsid w:val="001B275E"/>
    <w:rsid w:val="001B33AD"/>
    <w:rsid w:val="001C0F14"/>
    <w:rsid w:val="001C296F"/>
    <w:rsid w:val="001D7E1D"/>
    <w:rsid w:val="001F6176"/>
    <w:rsid w:val="001F64B7"/>
    <w:rsid w:val="0020046D"/>
    <w:rsid w:val="00202A88"/>
    <w:rsid w:val="00205211"/>
    <w:rsid w:val="00207B33"/>
    <w:rsid w:val="00220E19"/>
    <w:rsid w:val="00223F16"/>
    <w:rsid w:val="002318D3"/>
    <w:rsid w:val="002345B9"/>
    <w:rsid w:val="0025062A"/>
    <w:rsid w:val="00252CF8"/>
    <w:rsid w:val="00253D3D"/>
    <w:rsid w:val="0025706B"/>
    <w:rsid w:val="0025738F"/>
    <w:rsid w:val="002632FC"/>
    <w:rsid w:val="00264844"/>
    <w:rsid w:val="0027173B"/>
    <w:rsid w:val="00273B1B"/>
    <w:rsid w:val="002755B0"/>
    <w:rsid w:val="00276E32"/>
    <w:rsid w:val="002B11D6"/>
    <w:rsid w:val="002B288A"/>
    <w:rsid w:val="002C0581"/>
    <w:rsid w:val="002C39B6"/>
    <w:rsid w:val="002E2188"/>
    <w:rsid w:val="002E5B4A"/>
    <w:rsid w:val="003038EC"/>
    <w:rsid w:val="00304653"/>
    <w:rsid w:val="00313089"/>
    <w:rsid w:val="00316505"/>
    <w:rsid w:val="003201E2"/>
    <w:rsid w:val="00323E11"/>
    <w:rsid w:val="00361B58"/>
    <w:rsid w:val="00362264"/>
    <w:rsid w:val="00370254"/>
    <w:rsid w:val="00380C49"/>
    <w:rsid w:val="003940A3"/>
    <w:rsid w:val="003953D7"/>
    <w:rsid w:val="00396832"/>
    <w:rsid w:val="003A6520"/>
    <w:rsid w:val="003C5A4F"/>
    <w:rsid w:val="003F3CE5"/>
    <w:rsid w:val="004012AB"/>
    <w:rsid w:val="00405559"/>
    <w:rsid w:val="00414985"/>
    <w:rsid w:val="00415450"/>
    <w:rsid w:val="004324E5"/>
    <w:rsid w:val="0044008E"/>
    <w:rsid w:val="004449A4"/>
    <w:rsid w:val="00451526"/>
    <w:rsid w:val="004516E2"/>
    <w:rsid w:val="0045255A"/>
    <w:rsid w:val="00470F9F"/>
    <w:rsid w:val="00482149"/>
    <w:rsid w:val="00483BC7"/>
    <w:rsid w:val="00491608"/>
    <w:rsid w:val="0049408C"/>
    <w:rsid w:val="004A6EE9"/>
    <w:rsid w:val="004B2E8A"/>
    <w:rsid w:val="004C05A2"/>
    <w:rsid w:val="004C54AB"/>
    <w:rsid w:val="004D2664"/>
    <w:rsid w:val="004E1826"/>
    <w:rsid w:val="004F6513"/>
    <w:rsid w:val="004F6F7E"/>
    <w:rsid w:val="004F74CF"/>
    <w:rsid w:val="004F74EA"/>
    <w:rsid w:val="005372CB"/>
    <w:rsid w:val="00564606"/>
    <w:rsid w:val="0057360C"/>
    <w:rsid w:val="005745EC"/>
    <w:rsid w:val="005821F3"/>
    <w:rsid w:val="0058269E"/>
    <w:rsid w:val="00584C2F"/>
    <w:rsid w:val="00597D9C"/>
    <w:rsid w:val="005A3D82"/>
    <w:rsid w:val="005A6C9E"/>
    <w:rsid w:val="005B4C50"/>
    <w:rsid w:val="005C402B"/>
    <w:rsid w:val="005D2ED4"/>
    <w:rsid w:val="005D4174"/>
    <w:rsid w:val="005D4232"/>
    <w:rsid w:val="005D56E5"/>
    <w:rsid w:val="005D7779"/>
    <w:rsid w:val="005E1630"/>
    <w:rsid w:val="005E28C3"/>
    <w:rsid w:val="005E5087"/>
    <w:rsid w:val="005E7FB9"/>
    <w:rsid w:val="00601162"/>
    <w:rsid w:val="00602471"/>
    <w:rsid w:val="00611685"/>
    <w:rsid w:val="006248B1"/>
    <w:rsid w:val="00625821"/>
    <w:rsid w:val="00634ED8"/>
    <w:rsid w:val="00641A6E"/>
    <w:rsid w:val="00644CF4"/>
    <w:rsid w:val="0064580A"/>
    <w:rsid w:val="00646FC7"/>
    <w:rsid w:val="00652E2E"/>
    <w:rsid w:val="00654DF6"/>
    <w:rsid w:val="00656FFC"/>
    <w:rsid w:val="0067163B"/>
    <w:rsid w:val="00673432"/>
    <w:rsid w:val="00675139"/>
    <w:rsid w:val="0068055E"/>
    <w:rsid w:val="0068234B"/>
    <w:rsid w:val="006923EA"/>
    <w:rsid w:val="00694FEB"/>
    <w:rsid w:val="00695013"/>
    <w:rsid w:val="00695495"/>
    <w:rsid w:val="006A359B"/>
    <w:rsid w:val="006A36EC"/>
    <w:rsid w:val="006A49B0"/>
    <w:rsid w:val="006A4BA0"/>
    <w:rsid w:val="006C09B7"/>
    <w:rsid w:val="006C0B27"/>
    <w:rsid w:val="006E5754"/>
    <w:rsid w:val="006E61CB"/>
    <w:rsid w:val="006F4207"/>
    <w:rsid w:val="00700CCC"/>
    <w:rsid w:val="007075D6"/>
    <w:rsid w:val="00711C13"/>
    <w:rsid w:val="00712D87"/>
    <w:rsid w:val="0071735E"/>
    <w:rsid w:val="00725293"/>
    <w:rsid w:val="007270C8"/>
    <w:rsid w:val="00731656"/>
    <w:rsid w:val="00734983"/>
    <w:rsid w:val="0073552F"/>
    <w:rsid w:val="00743E50"/>
    <w:rsid w:val="00756610"/>
    <w:rsid w:val="00762720"/>
    <w:rsid w:val="00765E0F"/>
    <w:rsid w:val="00765E2E"/>
    <w:rsid w:val="00787C5B"/>
    <w:rsid w:val="00794181"/>
    <w:rsid w:val="00794C75"/>
    <w:rsid w:val="007A01EE"/>
    <w:rsid w:val="007A2898"/>
    <w:rsid w:val="007A4755"/>
    <w:rsid w:val="007A4D95"/>
    <w:rsid w:val="007B29F2"/>
    <w:rsid w:val="007C31B7"/>
    <w:rsid w:val="007C384E"/>
    <w:rsid w:val="007C6805"/>
    <w:rsid w:val="007D07D3"/>
    <w:rsid w:val="007D3543"/>
    <w:rsid w:val="007E03F3"/>
    <w:rsid w:val="007E5CAB"/>
    <w:rsid w:val="007E66A9"/>
    <w:rsid w:val="007F34D4"/>
    <w:rsid w:val="0080410A"/>
    <w:rsid w:val="00825F21"/>
    <w:rsid w:val="008310A4"/>
    <w:rsid w:val="0083524E"/>
    <w:rsid w:val="00845729"/>
    <w:rsid w:val="00850D99"/>
    <w:rsid w:val="00851FA5"/>
    <w:rsid w:val="008572DC"/>
    <w:rsid w:val="008800CD"/>
    <w:rsid w:val="00891A5B"/>
    <w:rsid w:val="008943EC"/>
    <w:rsid w:val="00896845"/>
    <w:rsid w:val="008A4763"/>
    <w:rsid w:val="008A5F38"/>
    <w:rsid w:val="008A7D49"/>
    <w:rsid w:val="008B2610"/>
    <w:rsid w:val="008B2FE6"/>
    <w:rsid w:val="008B5708"/>
    <w:rsid w:val="008C229E"/>
    <w:rsid w:val="008E670E"/>
    <w:rsid w:val="008E6BE1"/>
    <w:rsid w:val="009026FD"/>
    <w:rsid w:val="0091322D"/>
    <w:rsid w:val="00913E9F"/>
    <w:rsid w:val="009212B0"/>
    <w:rsid w:val="00930D73"/>
    <w:rsid w:val="00933209"/>
    <w:rsid w:val="00937E59"/>
    <w:rsid w:val="009559CC"/>
    <w:rsid w:val="00964914"/>
    <w:rsid w:val="00965095"/>
    <w:rsid w:val="00966A83"/>
    <w:rsid w:val="00973853"/>
    <w:rsid w:val="0098045B"/>
    <w:rsid w:val="00984079"/>
    <w:rsid w:val="00986965"/>
    <w:rsid w:val="0099175B"/>
    <w:rsid w:val="00995773"/>
    <w:rsid w:val="009A0D2F"/>
    <w:rsid w:val="009A347D"/>
    <w:rsid w:val="009D261E"/>
    <w:rsid w:val="009D38BC"/>
    <w:rsid w:val="009E3FEE"/>
    <w:rsid w:val="009F6548"/>
    <w:rsid w:val="009F7A45"/>
    <w:rsid w:val="00A0283A"/>
    <w:rsid w:val="00A03E56"/>
    <w:rsid w:val="00A22ACF"/>
    <w:rsid w:val="00A2441D"/>
    <w:rsid w:val="00A36438"/>
    <w:rsid w:val="00A43F1F"/>
    <w:rsid w:val="00A51A75"/>
    <w:rsid w:val="00A54A83"/>
    <w:rsid w:val="00A56A8B"/>
    <w:rsid w:val="00A618B5"/>
    <w:rsid w:val="00A619B5"/>
    <w:rsid w:val="00A66AF0"/>
    <w:rsid w:val="00A809A7"/>
    <w:rsid w:val="00A8208C"/>
    <w:rsid w:val="00A90DB1"/>
    <w:rsid w:val="00A9166E"/>
    <w:rsid w:val="00AA2831"/>
    <w:rsid w:val="00AA6189"/>
    <w:rsid w:val="00AA74D8"/>
    <w:rsid w:val="00AB07E5"/>
    <w:rsid w:val="00AB1C9B"/>
    <w:rsid w:val="00AC045B"/>
    <w:rsid w:val="00AC68AB"/>
    <w:rsid w:val="00AD13F0"/>
    <w:rsid w:val="00AD5D66"/>
    <w:rsid w:val="00AD6DCC"/>
    <w:rsid w:val="00AF1170"/>
    <w:rsid w:val="00AF6F05"/>
    <w:rsid w:val="00B0370C"/>
    <w:rsid w:val="00B311A9"/>
    <w:rsid w:val="00B357A9"/>
    <w:rsid w:val="00B37C61"/>
    <w:rsid w:val="00B40EFA"/>
    <w:rsid w:val="00B41F3B"/>
    <w:rsid w:val="00B61EAD"/>
    <w:rsid w:val="00B658A8"/>
    <w:rsid w:val="00B72B68"/>
    <w:rsid w:val="00B81D03"/>
    <w:rsid w:val="00B85587"/>
    <w:rsid w:val="00B930B0"/>
    <w:rsid w:val="00B961E3"/>
    <w:rsid w:val="00BA0BA2"/>
    <w:rsid w:val="00BB0CC8"/>
    <w:rsid w:val="00BB1693"/>
    <w:rsid w:val="00BC75EF"/>
    <w:rsid w:val="00BD14F9"/>
    <w:rsid w:val="00BD79C8"/>
    <w:rsid w:val="00BE7201"/>
    <w:rsid w:val="00BF0700"/>
    <w:rsid w:val="00BF4648"/>
    <w:rsid w:val="00BF7E77"/>
    <w:rsid w:val="00C06030"/>
    <w:rsid w:val="00C14FB8"/>
    <w:rsid w:val="00C17DE5"/>
    <w:rsid w:val="00C2010D"/>
    <w:rsid w:val="00C36C5A"/>
    <w:rsid w:val="00C56E3D"/>
    <w:rsid w:val="00C57EB1"/>
    <w:rsid w:val="00C633A9"/>
    <w:rsid w:val="00C63961"/>
    <w:rsid w:val="00C66D2C"/>
    <w:rsid w:val="00C7301D"/>
    <w:rsid w:val="00C73C14"/>
    <w:rsid w:val="00C93F50"/>
    <w:rsid w:val="00CB14DA"/>
    <w:rsid w:val="00CB1CC5"/>
    <w:rsid w:val="00CC223F"/>
    <w:rsid w:val="00CD767D"/>
    <w:rsid w:val="00CE06D9"/>
    <w:rsid w:val="00CE616E"/>
    <w:rsid w:val="00CE73F8"/>
    <w:rsid w:val="00CF4108"/>
    <w:rsid w:val="00D007B9"/>
    <w:rsid w:val="00D01B7F"/>
    <w:rsid w:val="00D026BA"/>
    <w:rsid w:val="00D13BDC"/>
    <w:rsid w:val="00D15AB6"/>
    <w:rsid w:val="00D16C46"/>
    <w:rsid w:val="00D2175A"/>
    <w:rsid w:val="00D30054"/>
    <w:rsid w:val="00D5046B"/>
    <w:rsid w:val="00D55DBF"/>
    <w:rsid w:val="00D6267D"/>
    <w:rsid w:val="00D6444A"/>
    <w:rsid w:val="00D74D79"/>
    <w:rsid w:val="00D7516F"/>
    <w:rsid w:val="00D75586"/>
    <w:rsid w:val="00D82EF7"/>
    <w:rsid w:val="00DB19A3"/>
    <w:rsid w:val="00DB3761"/>
    <w:rsid w:val="00DB7099"/>
    <w:rsid w:val="00DD149D"/>
    <w:rsid w:val="00DD1BCC"/>
    <w:rsid w:val="00DD51E4"/>
    <w:rsid w:val="00DD76BC"/>
    <w:rsid w:val="00DE0F53"/>
    <w:rsid w:val="00DE66F4"/>
    <w:rsid w:val="00DF228A"/>
    <w:rsid w:val="00DF52CD"/>
    <w:rsid w:val="00DF7D59"/>
    <w:rsid w:val="00E11E47"/>
    <w:rsid w:val="00E13C53"/>
    <w:rsid w:val="00E21963"/>
    <w:rsid w:val="00E21D66"/>
    <w:rsid w:val="00E303FD"/>
    <w:rsid w:val="00E36F73"/>
    <w:rsid w:val="00E47C8E"/>
    <w:rsid w:val="00E50BA8"/>
    <w:rsid w:val="00E53619"/>
    <w:rsid w:val="00E72323"/>
    <w:rsid w:val="00E7615A"/>
    <w:rsid w:val="00E763C5"/>
    <w:rsid w:val="00E81066"/>
    <w:rsid w:val="00E8231B"/>
    <w:rsid w:val="00E9682D"/>
    <w:rsid w:val="00EA3599"/>
    <w:rsid w:val="00EA634B"/>
    <w:rsid w:val="00EB4210"/>
    <w:rsid w:val="00EC2C49"/>
    <w:rsid w:val="00EC57A2"/>
    <w:rsid w:val="00EC78F4"/>
    <w:rsid w:val="00ED423C"/>
    <w:rsid w:val="00ED528A"/>
    <w:rsid w:val="00ED65D0"/>
    <w:rsid w:val="00EE3C70"/>
    <w:rsid w:val="00EE6169"/>
    <w:rsid w:val="00EF0C59"/>
    <w:rsid w:val="00EF4381"/>
    <w:rsid w:val="00F006DD"/>
    <w:rsid w:val="00F051CA"/>
    <w:rsid w:val="00F139FB"/>
    <w:rsid w:val="00F15F6F"/>
    <w:rsid w:val="00F1770A"/>
    <w:rsid w:val="00F35401"/>
    <w:rsid w:val="00F440D9"/>
    <w:rsid w:val="00F50DF7"/>
    <w:rsid w:val="00F55365"/>
    <w:rsid w:val="00F67943"/>
    <w:rsid w:val="00F74CD5"/>
    <w:rsid w:val="00F82484"/>
    <w:rsid w:val="00F85173"/>
    <w:rsid w:val="00F86A91"/>
    <w:rsid w:val="00F9406A"/>
    <w:rsid w:val="00FA13F3"/>
    <w:rsid w:val="00FA42A0"/>
    <w:rsid w:val="00FD0423"/>
    <w:rsid w:val="00FE3E04"/>
    <w:rsid w:val="00FE77B0"/>
    <w:rsid w:val="00FF0C79"/>
    <w:rsid w:val="00FF3173"/>
    <w:rsid w:val="00FF3479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EA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A4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5"/>
    <w:uiPriority w:val="99"/>
    <w:semiHidden/>
    <w:locked/>
    <w:rsid w:val="006923EA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Знак Знак Знак,fn"/>
    <w:basedOn w:val="a"/>
    <w:link w:val="a4"/>
    <w:uiPriority w:val="99"/>
    <w:semiHidden/>
    <w:unhideWhenUsed/>
    <w:rsid w:val="006923E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aliases w:val="Table_Footnote_last Знак1,Текст сноски Знак Знак Char Знак1,Texto de nota al pie Char Знак1,Texto de nota al pie Знак1,Текст сноски Знак Знак Char Char Знак1,Schriftart: 9 pt Знак1,Schriftart: 10 pt Знак1,Schriftart: 8 pt Знак1"/>
    <w:basedOn w:val="a0"/>
    <w:uiPriority w:val="99"/>
    <w:semiHidden/>
    <w:rsid w:val="006923EA"/>
    <w:rPr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6923EA"/>
  </w:style>
  <w:style w:type="paragraph" w:styleId="a7">
    <w:name w:val="footer"/>
    <w:basedOn w:val="a"/>
    <w:link w:val="a6"/>
    <w:uiPriority w:val="99"/>
    <w:unhideWhenUsed/>
    <w:rsid w:val="006923E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6923EA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6923EA"/>
    <w:rPr>
      <w:vertAlign w:val="superscript"/>
    </w:rPr>
  </w:style>
  <w:style w:type="table" w:styleId="aa">
    <w:name w:val="Table Grid"/>
    <w:basedOn w:val="a1"/>
    <w:uiPriority w:val="39"/>
    <w:rsid w:val="0069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923EA"/>
    <w:rPr>
      <w:b/>
      <w:bCs/>
    </w:rPr>
  </w:style>
  <w:style w:type="character" w:styleId="ac">
    <w:name w:val="Hyperlink"/>
    <w:basedOn w:val="a0"/>
    <w:uiPriority w:val="99"/>
    <w:semiHidden/>
    <w:unhideWhenUsed/>
    <w:rsid w:val="006923EA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026B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026B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026BA"/>
    <w:rPr>
      <w:vertAlign w:val="superscript"/>
    </w:rPr>
  </w:style>
  <w:style w:type="paragraph" w:customStyle="1" w:styleId="10">
    <w:name w:val="Без интервала1"/>
    <w:rsid w:val="008B5708"/>
    <w:pPr>
      <w:spacing w:after="0" w:line="240" w:lineRule="auto"/>
    </w:pPr>
    <w:rPr>
      <w:rFonts w:ascii="Consolas" w:eastAsia="Times New Roman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A4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header"/>
    <w:basedOn w:val="a"/>
    <w:link w:val="af1"/>
    <w:uiPriority w:val="99"/>
    <w:unhideWhenUsed/>
    <w:rsid w:val="009A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347D"/>
  </w:style>
  <w:style w:type="character" w:customStyle="1" w:styleId="algo-summary">
    <w:name w:val="algo-summary"/>
    <w:basedOn w:val="a0"/>
    <w:rsid w:val="000C5F92"/>
  </w:style>
  <w:style w:type="paragraph" w:styleId="af2">
    <w:name w:val="Balloon Text"/>
    <w:basedOn w:val="a"/>
    <w:link w:val="af3"/>
    <w:uiPriority w:val="99"/>
    <w:semiHidden/>
    <w:unhideWhenUsed/>
    <w:rsid w:val="0092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12B0"/>
    <w:rPr>
      <w:rFonts w:ascii="Segoe UI" w:hAnsi="Segoe UI" w:cs="Segoe UI"/>
      <w:sz w:val="18"/>
      <w:szCs w:val="18"/>
    </w:rPr>
  </w:style>
  <w:style w:type="paragraph" w:customStyle="1" w:styleId="af4">
    <w:name w:val="ШапкаТаблицы"/>
    <w:basedOn w:val="a"/>
    <w:next w:val="af5"/>
    <w:link w:val="af6"/>
    <w:rsid w:val="0058269E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val="x-none" w:eastAsia="x-none"/>
    </w:rPr>
  </w:style>
  <w:style w:type="paragraph" w:customStyle="1" w:styleId="af5">
    <w:name w:val="Боковик"/>
    <w:basedOn w:val="a"/>
    <w:rsid w:val="0058269E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character" w:customStyle="1" w:styleId="af6">
    <w:name w:val="ШапкаТаблицы Знак"/>
    <w:link w:val="af4"/>
    <w:rsid w:val="0058269E"/>
    <w:rPr>
      <w:rFonts w:ascii="Arial" w:eastAsia="Times New Roman" w:hAnsi="Arial" w:cs="Times New Roman"/>
      <w:noProof/>
      <w:sz w:val="16"/>
      <w:szCs w:val="20"/>
      <w:lang w:val="x-none" w:eastAsia="x-none"/>
    </w:rPr>
  </w:style>
  <w:style w:type="paragraph" w:customStyle="1" w:styleId="af7">
    <w:name w:val="Наименование"/>
    <w:basedOn w:val="a"/>
    <w:next w:val="a"/>
    <w:link w:val="11"/>
    <w:rsid w:val="0058269E"/>
    <w:pPr>
      <w:spacing w:before="200" w:after="200" w:line="240" w:lineRule="auto"/>
      <w:ind w:firstLine="567"/>
      <w:jc w:val="center"/>
    </w:pPr>
    <w:rPr>
      <w:rFonts w:ascii="Arial" w:eastAsia="Times New Roman" w:hAnsi="Arial" w:cs="Times New Roman"/>
      <w:b/>
      <w:noProof/>
      <w:sz w:val="20"/>
      <w:szCs w:val="20"/>
      <w:lang w:val="x-none" w:eastAsia="x-none"/>
    </w:rPr>
  </w:style>
  <w:style w:type="character" w:customStyle="1" w:styleId="11">
    <w:name w:val="Наименование Знак1"/>
    <w:link w:val="af7"/>
    <w:rsid w:val="0058269E"/>
    <w:rPr>
      <w:rFonts w:ascii="Arial" w:eastAsia="Times New Roman" w:hAnsi="Arial" w:cs="Times New Roman"/>
      <w:b/>
      <w:noProof/>
      <w:sz w:val="20"/>
      <w:szCs w:val="20"/>
      <w:lang w:val="x-none" w:eastAsia="x-none"/>
    </w:rPr>
  </w:style>
  <w:style w:type="paragraph" w:customStyle="1" w:styleId="af8">
    <w:name w:val="Столбец"/>
    <w:basedOn w:val="a"/>
    <w:rsid w:val="0058269E"/>
    <w:pPr>
      <w:spacing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EA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A4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5"/>
    <w:uiPriority w:val="99"/>
    <w:semiHidden/>
    <w:locked/>
    <w:rsid w:val="006923EA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Знак Знак Знак,fn"/>
    <w:basedOn w:val="a"/>
    <w:link w:val="a4"/>
    <w:uiPriority w:val="99"/>
    <w:semiHidden/>
    <w:unhideWhenUsed/>
    <w:rsid w:val="006923E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aliases w:val="Table_Footnote_last Знак1,Текст сноски Знак Знак Char Знак1,Texto de nota al pie Char Знак1,Texto de nota al pie Знак1,Текст сноски Знак Знак Char Char Знак1,Schriftart: 9 pt Знак1,Schriftart: 10 pt Знак1,Schriftart: 8 pt Знак1"/>
    <w:basedOn w:val="a0"/>
    <w:uiPriority w:val="99"/>
    <w:semiHidden/>
    <w:rsid w:val="006923EA"/>
    <w:rPr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6923EA"/>
  </w:style>
  <w:style w:type="paragraph" w:styleId="a7">
    <w:name w:val="footer"/>
    <w:basedOn w:val="a"/>
    <w:link w:val="a6"/>
    <w:uiPriority w:val="99"/>
    <w:unhideWhenUsed/>
    <w:rsid w:val="006923E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6923EA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6923EA"/>
    <w:rPr>
      <w:vertAlign w:val="superscript"/>
    </w:rPr>
  </w:style>
  <w:style w:type="table" w:styleId="aa">
    <w:name w:val="Table Grid"/>
    <w:basedOn w:val="a1"/>
    <w:uiPriority w:val="39"/>
    <w:rsid w:val="0069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923EA"/>
    <w:rPr>
      <w:b/>
      <w:bCs/>
    </w:rPr>
  </w:style>
  <w:style w:type="character" w:styleId="ac">
    <w:name w:val="Hyperlink"/>
    <w:basedOn w:val="a0"/>
    <w:uiPriority w:val="99"/>
    <w:semiHidden/>
    <w:unhideWhenUsed/>
    <w:rsid w:val="006923EA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026B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026B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026BA"/>
    <w:rPr>
      <w:vertAlign w:val="superscript"/>
    </w:rPr>
  </w:style>
  <w:style w:type="paragraph" w:customStyle="1" w:styleId="10">
    <w:name w:val="Без интервала1"/>
    <w:rsid w:val="008B5708"/>
    <w:pPr>
      <w:spacing w:after="0" w:line="240" w:lineRule="auto"/>
    </w:pPr>
    <w:rPr>
      <w:rFonts w:ascii="Consolas" w:eastAsia="Times New Roman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A4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header"/>
    <w:basedOn w:val="a"/>
    <w:link w:val="af1"/>
    <w:uiPriority w:val="99"/>
    <w:unhideWhenUsed/>
    <w:rsid w:val="009A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347D"/>
  </w:style>
  <w:style w:type="character" w:customStyle="1" w:styleId="algo-summary">
    <w:name w:val="algo-summary"/>
    <w:basedOn w:val="a0"/>
    <w:rsid w:val="000C5F92"/>
  </w:style>
  <w:style w:type="paragraph" w:styleId="af2">
    <w:name w:val="Balloon Text"/>
    <w:basedOn w:val="a"/>
    <w:link w:val="af3"/>
    <w:uiPriority w:val="99"/>
    <w:semiHidden/>
    <w:unhideWhenUsed/>
    <w:rsid w:val="0092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12B0"/>
    <w:rPr>
      <w:rFonts w:ascii="Segoe UI" w:hAnsi="Segoe UI" w:cs="Segoe UI"/>
      <w:sz w:val="18"/>
      <w:szCs w:val="18"/>
    </w:rPr>
  </w:style>
  <w:style w:type="paragraph" w:customStyle="1" w:styleId="af4">
    <w:name w:val="ШапкаТаблицы"/>
    <w:basedOn w:val="a"/>
    <w:next w:val="af5"/>
    <w:link w:val="af6"/>
    <w:rsid w:val="0058269E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val="x-none" w:eastAsia="x-none"/>
    </w:rPr>
  </w:style>
  <w:style w:type="paragraph" w:customStyle="1" w:styleId="af5">
    <w:name w:val="Боковик"/>
    <w:basedOn w:val="a"/>
    <w:rsid w:val="0058269E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character" w:customStyle="1" w:styleId="af6">
    <w:name w:val="ШапкаТаблицы Знак"/>
    <w:link w:val="af4"/>
    <w:rsid w:val="0058269E"/>
    <w:rPr>
      <w:rFonts w:ascii="Arial" w:eastAsia="Times New Roman" w:hAnsi="Arial" w:cs="Times New Roman"/>
      <w:noProof/>
      <w:sz w:val="16"/>
      <w:szCs w:val="20"/>
      <w:lang w:val="x-none" w:eastAsia="x-none"/>
    </w:rPr>
  </w:style>
  <w:style w:type="paragraph" w:customStyle="1" w:styleId="af7">
    <w:name w:val="Наименование"/>
    <w:basedOn w:val="a"/>
    <w:next w:val="a"/>
    <w:link w:val="11"/>
    <w:rsid w:val="0058269E"/>
    <w:pPr>
      <w:spacing w:before="200" w:after="200" w:line="240" w:lineRule="auto"/>
      <w:ind w:firstLine="567"/>
      <w:jc w:val="center"/>
    </w:pPr>
    <w:rPr>
      <w:rFonts w:ascii="Arial" w:eastAsia="Times New Roman" w:hAnsi="Arial" w:cs="Times New Roman"/>
      <w:b/>
      <w:noProof/>
      <w:sz w:val="20"/>
      <w:szCs w:val="20"/>
      <w:lang w:val="x-none" w:eastAsia="x-none"/>
    </w:rPr>
  </w:style>
  <w:style w:type="character" w:customStyle="1" w:styleId="11">
    <w:name w:val="Наименование Знак1"/>
    <w:link w:val="af7"/>
    <w:rsid w:val="0058269E"/>
    <w:rPr>
      <w:rFonts w:ascii="Arial" w:eastAsia="Times New Roman" w:hAnsi="Arial" w:cs="Times New Roman"/>
      <w:b/>
      <w:noProof/>
      <w:sz w:val="20"/>
      <w:szCs w:val="20"/>
      <w:lang w:val="x-none" w:eastAsia="x-none"/>
    </w:rPr>
  </w:style>
  <w:style w:type="paragraph" w:customStyle="1" w:styleId="af8">
    <w:name w:val="Столбец"/>
    <w:basedOn w:val="a"/>
    <w:rsid w:val="0058269E"/>
    <w:pPr>
      <w:spacing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K080000095_" TargetMode="External"/><Relationship Id="rId18" Type="http://schemas.openxmlformats.org/officeDocument/2006/relationships/hyperlink" Target="http://adilet.zan.kz/rus/docs/Z1500000314" TargetMode="External"/><Relationship Id="rId26" Type="http://schemas.openxmlformats.org/officeDocument/2006/relationships/hyperlink" Target="http://adilet.zan.kz/rus/docs/Z1300000105" TargetMode="External"/><Relationship Id="rId39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http://adilet.zan.kz/rus/docs/Z1500000285" TargetMode="External"/><Relationship Id="rId34" Type="http://schemas.openxmlformats.org/officeDocument/2006/relationships/hyperlink" Target="http://adilet.zan.kz/rus/docs/Z020000343_" TargetMode="External"/><Relationship Id="rId42" Type="http://schemas.openxmlformats.org/officeDocument/2006/relationships/hyperlink" Target="http://adilet.zan.kz/rus/docs/Z090000214_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adilet.zan.kz/rus/docs/Z1400000175" TargetMode="External"/><Relationship Id="rId25" Type="http://schemas.openxmlformats.org/officeDocument/2006/relationships/hyperlink" Target="http://adilet.zan.kz/rus/docs/Z1600000482" TargetMode="External"/><Relationship Id="rId33" Type="http://schemas.openxmlformats.org/officeDocument/2006/relationships/hyperlink" Target="http://adilet.zan.kz/rus/docs/Z050000039_" TargetMode="External"/><Relationship Id="rId38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Z090000214_" TargetMode="External"/><Relationship Id="rId20" Type="http://schemas.openxmlformats.org/officeDocument/2006/relationships/hyperlink" Target="http://adilet.zan.kz/rus/docs/Z1300000067" TargetMode="External"/><Relationship Id="rId29" Type="http://schemas.openxmlformats.org/officeDocument/2006/relationships/hyperlink" Target="http://adilet.zan.kz/rus/docs/Z050000063_" TargetMode="External"/><Relationship Id="rId41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K1100000518" TargetMode="External"/><Relationship Id="rId24" Type="http://schemas.openxmlformats.org/officeDocument/2006/relationships/hyperlink" Target="http://adilet.zan.kz/rus/docs/Z060000207_" TargetMode="External"/><Relationship Id="rId32" Type="http://schemas.openxmlformats.org/officeDocument/2006/relationships/hyperlink" Target="http://adilet.zan.kz/rus/docs/Z080000114_" TargetMode="External"/><Relationship Id="rId37" Type="http://schemas.openxmlformats.org/officeDocument/2006/relationships/chart" Target="charts/chart1.xm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Z090000223_" TargetMode="External"/><Relationship Id="rId23" Type="http://schemas.openxmlformats.org/officeDocument/2006/relationships/hyperlink" Target="http://adilet.zan.kz/rus/docs/Z1400000228" TargetMode="External"/><Relationship Id="rId28" Type="http://schemas.openxmlformats.org/officeDocument/2006/relationships/hyperlink" Target="http://adilet.zan.kz/rus/docs/Z990000365_" TargetMode="External"/><Relationship Id="rId36" Type="http://schemas.openxmlformats.org/officeDocument/2006/relationships/hyperlink" Target="http://adilet.zan.kz/rus/docs/Z1500000383" TargetMode="External"/><Relationship Id="rId10" Type="http://schemas.openxmlformats.org/officeDocument/2006/relationships/hyperlink" Target="http://adilet.zan.kz/rus/docs/K950001000_" TargetMode="External"/><Relationship Id="rId19" Type="http://schemas.openxmlformats.org/officeDocument/2006/relationships/hyperlink" Target="http://adilet.zan.kz/rus/docs/Z070000319_" TargetMode="External"/><Relationship Id="rId31" Type="http://schemas.openxmlformats.org/officeDocument/2006/relationships/hyperlink" Target="http://adilet.zan.kz/rus/docs/Z030000405_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dilet.zan.kz/rus/docs/K090000193_" TargetMode="External"/><Relationship Id="rId22" Type="http://schemas.openxmlformats.org/officeDocument/2006/relationships/hyperlink" Target="http://adilet.zan.kz/rus/docs/Z020000345_" TargetMode="External"/><Relationship Id="rId27" Type="http://schemas.openxmlformats.org/officeDocument/2006/relationships/hyperlink" Target="http://adilet.zan.kz/rus/docs/Z970000126_" TargetMode="External"/><Relationship Id="rId30" Type="http://schemas.openxmlformats.org/officeDocument/2006/relationships/hyperlink" Target="http://adilet.zan.kz/rus/docs/Z010000246_" TargetMode="External"/><Relationship Id="rId35" Type="http://schemas.openxmlformats.org/officeDocument/2006/relationships/hyperlink" Target="http://adilet.zan.kz/rus/docs/Z1400000211" TargetMode="External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 dirty="0">
                <a:latin typeface="Arial" panose="020B0604020202020204" pitchFamily="34" charset="0"/>
                <a:cs typeface="Arial" panose="020B0604020202020204" pitchFamily="34" charset="0"/>
              </a:rPr>
              <a:t>Количество </a:t>
            </a:r>
            <a:r>
              <a:rPr lang="ru-RU" sz="1200" dirty="0" smtClean="0">
                <a:latin typeface="Arial" panose="020B0604020202020204" pitchFamily="34" charset="0"/>
                <a:cs typeface="Arial" panose="020B0604020202020204" pitchFamily="34" charset="0"/>
              </a:rPr>
              <a:t>семей в</a:t>
            </a:r>
            <a:r>
              <a:rPr lang="ru-RU" sz="1200" baseline="0" dirty="0" smtClean="0">
                <a:latin typeface="Arial" panose="020B0604020202020204" pitchFamily="34" charset="0"/>
                <a:cs typeface="Arial" panose="020B0604020202020204" pitchFamily="34" charset="0"/>
              </a:rPr>
              <a:t> Республике Казахстан</a:t>
            </a:r>
            <a:endParaRPr lang="ru-RU" sz="1200" dirty="0" smtClean="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1667982597514704"/>
          <c:y val="1.78149400856912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1999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республика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3532167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 год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республика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4022388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7191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республика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5096897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5065856"/>
        <c:axId val="125067648"/>
      </c:barChart>
      <c:catAx>
        <c:axId val="125065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5067648"/>
        <c:crosses val="autoZero"/>
        <c:auto val="1"/>
        <c:lblAlgn val="ctr"/>
        <c:lblOffset val="100"/>
        <c:noMultiLvlLbl val="0"/>
      </c:catAx>
      <c:valAx>
        <c:axId val="1250676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506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rgbClr val="00206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2438360916281298E-2"/>
          <c:y val="9.6377952755905494E-2"/>
          <c:w val="0.87432799999999999"/>
          <c:h val="0.7392509999999999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25581" cap="flat">
              <a:solidFill>
                <a:srgbClr val="CE1C00"/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CE1C00"/>
              </a:solidFill>
              <a:ln w="8527" cap="flat">
                <a:solidFill>
                  <a:srgbClr val="CE1C00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1.2345515138321824E-2"/>
                  <c:y val="0.184120671663030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" sourceLinked="0"/>
            <c:spPr>
              <a:noFill/>
              <a:ln w="22739">
                <a:noFill/>
              </a:ln>
            </c:spPr>
            <c:txPr>
              <a:bodyPr/>
              <a:lstStyle/>
              <a:p>
                <a:pPr>
                  <a:defRPr sz="895" b="0" i="0" u="none" strike="noStrike">
                    <a:solidFill>
                      <a:srgbClr val="CE1C00"/>
                    </a:solidFill>
                    <a:latin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59706</c:v>
                </c:pt>
                <c:pt idx="1">
                  <c:v>56624</c:v>
                </c:pt>
                <c:pt idx="2">
                  <c:v>53350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096320"/>
        <c:axId val="125097856"/>
      </c:lineChart>
      <c:catAx>
        <c:axId val="12509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8527" cap="flat">
            <a:solidFill>
              <a:srgbClr val="B7B7B7"/>
            </a:solidFill>
            <a:prstDash val="solid"/>
            <a:round/>
          </a:ln>
        </c:spPr>
        <c:txPr>
          <a:bodyPr rot="0"/>
          <a:lstStyle/>
          <a:p>
            <a:pPr>
              <a:defRPr sz="716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25097856"/>
        <c:crosses val="autoZero"/>
        <c:auto val="1"/>
        <c:lblAlgn val="ctr"/>
        <c:lblOffset val="100"/>
        <c:noMultiLvlLbl val="1"/>
      </c:catAx>
      <c:valAx>
        <c:axId val="125097856"/>
        <c:scaling>
          <c:orientation val="minMax"/>
          <c:max val="60000"/>
          <c:min val="5000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8527" cap="flat">
            <a:solidFill>
              <a:srgbClr val="B7B7B7"/>
            </a:solidFill>
            <a:prstDash val="solid"/>
            <a:round/>
          </a:ln>
        </c:spPr>
        <c:txPr>
          <a:bodyPr rot="0"/>
          <a:lstStyle/>
          <a:p>
            <a:pPr>
              <a:defRPr sz="895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25096320"/>
        <c:crosses val="autoZero"/>
        <c:crossBetween val="midCat"/>
      </c:valAx>
      <c:spPr>
        <a:solidFill>
          <a:srgbClr val="FFFFFF"/>
        </a:solidFill>
        <a:ln w="11369" cap="flat">
          <a:noFill/>
          <a:miter lim="400000"/>
        </a:ln>
        <a:effectLst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100199999999997E-2"/>
          <c:y val="6.9452800000000023E-2"/>
          <c:w val="0.88440299999999972"/>
          <c:h val="0.5292319999999998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Разводы</c:v>
                </c:pt>
              </c:strCache>
            </c:strRef>
          </c:tx>
          <c:spPr>
            <a:ln w="26769" cap="flat">
              <a:solidFill>
                <a:srgbClr val="CE1C00"/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CE1C00"/>
              </a:solidFill>
              <a:ln w="8923" cap="flat">
                <a:solidFill>
                  <a:srgbClr val="CE1C00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3490670419267189E-3"/>
                  <c:y val="8.4074468114202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" sourceLinked="0"/>
            <c:spPr>
              <a:noFill/>
              <a:ln w="23795">
                <a:noFill/>
              </a:ln>
            </c:spPr>
            <c:txPr>
              <a:bodyPr/>
              <a:lstStyle/>
              <a:p>
                <a:pPr>
                  <a:defRPr sz="937" b="0" i="0" u="none" strike="noStrike">
                    <a:solidFill>
                      <a:srgbClr val="CE1C00"/>
                    </a:solidFill>
                    <a:latin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3.05</c:v>
                </c:pt>
                <c:pt idx="1">
                  <c:v>3.04</c:v>
                </c:pt>
                <c:pt idx="2">
                  <c:v>2.92</c:v>
                </c:pt>
                <c:pt idx="3">
                  <c:v>3.03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Браки</c:v>
                </c:pt>
              </c:strCache>
            </c:strRef>
          </c:tx>
          <c:spPr>
            <a:ln w="26769" cap="flat">
              <a:solidFill>
                <a:srgbClr val="929292"/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929292"/>
              </a:solidFill>
              <a:ln w="8923" cap="flat">
                <a:solidFill>
                  <a:srgbClr val="929292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7.6228278422905294E-3"/>
                  <c:y val="0.104915037756438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" sourceLinked="0"/>
            <c:spPr>
              <a:noFill/>
              <a:ln w="23795">
                <a:noFill/>
              </a:ln>
            </c:spPr>
            <c:txPr>
              <a:bodyPr/>
              <a:lstStyle/>
              <a:p>
                <a:pPr>
                  <a:defRPr sz="937" b="0" i="0" u="none" strike="noStrike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9.2200000000000006</c:v>
                </c:pt>
                <c:pt idx="1">
                  <c:v>8.48</c:v>
                </c:pt>
                <c:pt idx="2">
                  <c:v>7.9599999999999991</c:v>
                </c:pt>
                <c:pt idx="3">
                  <c:v>7.8599999999999994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033472"/>
        <c:axId val="125240064"/>
      </c:lineChart>
      <c:catAx>
        <c:axId val="12503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8923" cap="flat">
            <a:solidFill>
              <a:srgbClr val="B7B7B7"/>
            </a:solidFill>
            <a:prstDash val="solid"/>
            <a:round/>
          </a:ln>
        </c:spPr>
        <c:txPr>
          <a:bodyPr rot="0"/>
          <a:lstStyle/>
          <a:p>
            <a:pPr>
              <a:defRPr sz="749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25240064"/>
        <c:crosses val="autoZero"/>
        <c:auto val="1"/>
        <c:lblAlgn val="ctr"/>
        <c:lblOffset val="100"/>
        <c:noMultiLvlLbl val="1"/>
      </c:catAx>
      <c:valAx>
        <c:axId val="125240064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8923" cap="flat">
            <a:solidFill>
              <a:srgbClr val="B7B7B7"/>
            </a:solidFill>
            <a:prstDash val="solid"/>
            <a:round/>
          </a:ln>
        </c:spPr>
        <c:txPr>
          <a:bodyPr rot="0"/>
          <a:lstStyle/>
          <a:p>
            <a:pPr>
              <a:defRPr sz="937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25033472"/>
        <c:crosses val="autoZero"/>
        <c:crossBetween val="midCat"/>
        <c:majorUnit val="2.5"/>
        <c:minorUnit val="1.25"/>
      </c:valAx>
      <c:spPr>
        <a:solidFill>
          <a:srgbClr val="FFFFFF"/>
        </a:solidFill>
        <a:ln w="11897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7.5288531641878098E-2"/>
          <c:y val="0.89721092555738224"/>
          <c:w val="0.80495607319918339"/>
          <c:h val="0.10278907444261776"/>
        </c:manualLayout>
      </c:layout>
      <c:overlay val="1"/>
      <c:spPr>
        <a:noFill/>
        <a:ln w="23795">
          <a:noFill/>
        </a:ln>
      </c:spPr>
      <c:txPr>
        <a:bodyPr rot="0"/>
        <a:lstStyle/>
        <a:p>
          <a:pPr>
            <a:defRPr sz="937" b="0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6449799999999981E-2"/>
          <c:y val="9.63783E-2"/>
          <c:w val="0.87432799999999999"/>
          <c:h val="0.7392509999999999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25581" cap="flat">
              <a:solidFill>
                <a:srgbClr val="CE1C00"/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CE1C00"/>
              </a:solidFill>
              <a:ln w="8527" cap="flat">
                <a:solidFill>
                  <a:srgbClr val="CE1C00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1.0985747482845833E-2"/>
                  <c:y val="0.126289346361825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" sourceLinked="0"/>
            <c:spPr>
              <a:noFill/>
              <a:ln w="22739">
                <a:noFill/>
              </a:ln>
            </c:spPr>
            <c:txPr>
              <a:bodyPr/>
              <a:lstStyle/>
              <a:p>
                <a:pPr>
                  <a:defRPr sz="895" b="0" i="0" u="none" strike="noStrike">
                    <a:solidFill>
                      <a:srgbClr val="CE1C00"/>
                    </a:solidFill>
                    <a:latin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23.1</c:v>
                </c:pt>
                <c:pt idx="1">
                  <c:v>22.71</c:v>
                </c:pt>
                <c:pt idx="2">
                  <c:v>22.52</c:v>
                </c:pt>
                <c:pt idx="3">
                  <c:v>21.64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264640"/>
        <c:axId val="125266176"/>
      </c:lineChart>
      <c:catAx>
        <c:axId val="12526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8527" cap="flat">
            <a:solidFill>
              <a:srgbClr val="B7B7B7"/>
            </a:solidFill>
            <a:prstDash val="solid"/>
            <a:round/>
          </a:ln>
        </c:spPr>
        <c:txPr>
          <a:bodyPr rot="0"/>
          <a:lstStyle/>
          <a:p>
            <a:pPr>
              <a:defRPr sz="716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25266176"/>
        <c:crosses val="autoZero"/>
        <c:auto val="1"/>
        <c:lblAlgn val="ctr"/>
        <c:lblOffset val="100"/>
        <c:noMultiLvlLbl val="1"/>
      </c:catAx>
      <c:valAx>
        <c:axId val="125266176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8527" cap="flat">
            <a:solidFill>
              <a:srgbClr val="B7B7B7"/>
            </a:solidFill>
            <a:prstDash val="solid"/>
            <a:round/>
          </a:ln>
        </c:spPr>
        <c:txPr>
          <a:bodyPr rot="0"/>
          <a:lstStyle/>
          <a:p>
            <a:pPr>
              <a:defRPr sz="895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25264640"/>
        <c:crosses val="autoZero"/>
        <c:crossBetween val="midCat"/>
        <c:majorUnit val="0.75000000000000022"/>
        <c:minorUnit val="0.37500000000000011"/>
      </c:valAx>
      <c:spPr>
        <a:solidFill>
          <a:srgbClr val="FFFFFF"/>
        </a:solidFill>
        <a:ln w="11369" cap="flat">
          <a:noFill/>
          <a:miter lim="400000"/>
        </a:ln>
        <a:effectLst/>
      </c:spPr>
    </c:plotArea>
    <c:plotVisOnly val="1"/>
    <c:dispBlanksAs val="gap"/>
    <c:showDLblsOverMax val="1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7E82-C870-4DB4-88AE-34E58E74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7240</Words>
  <Characters>41272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Раисова Лира</dc:creator>
  <cp:lastModifiedBy>КожахметоваЖанар</cp:lastModifiedBy>
  <cp:revision>2</cp:revision>
  <cp:lastPrinted>2018-10-17T08:10:00Z</cp:lastPrinted>
  <dcterms:created xsi:type="dcterms:W3CDTF">2018-11-06T04:28:00Z</dcterms:created>
  <dcterms:modified xsi:type="dcterms:W3CDTF">2018-11-06T04:28:00Z</dcterms:modified>
</cp:coreProperties>
</file>