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C048" w14:textId="77777777" w:rsidR="00C50DC7" w:rsidRPr="00C50DC7" w:rsidRDefault="00C50DC7" w:rsidP="002A08BE">
      <w:pPr>
        <w:pStyle w:val="a3"/>
        <w:ind w:left="0" w:firstLine="567"/>
        <w:jc w:val="right"/>
        <w:rPr>
          <w:rFonts w:cs="Times New Roman"/>
          <w:b/>
          <w:i/>
          <w:szCs w:val="28"/>
          <w:lang w:val="kk-KZ"/>
        </w:rPr>
      </w:pPr>
      <w:bookmarkStart w:id="0" w:name="_GoBack"/>
      <w:bookmarkEnd w:id="0"/>
    </w:p>
    <w:p w14:paraId="0B9A662C" w14:textId="05999C12" w:rsidR="00C45982" w:rsidRDefault="00C50DC7" w:rsidP="002A08BE">
      <w:pPr>
        <w:pStyle w:val="a3"/>
        <w:ind w:firstLine="567"/>
        <w:jc w:val="center"/>
        <w:rPr>
          <w:rFonts w:cs="Times New Roman"/>
          <w:b/>
          <w:szCs w:val="28"/>
          <w:lang w:val="kk-KZ"/>
        </w:rPr>
      </w:pPr>
      <w:r w:rsidRPr="00C859B2">
        <w:rPr>
          <w:rFonts w:cs="Times New Roman"/>
          <w:b/>
          <w:szCs w:val="28"/>
          <w:lang w:val="kk-KZ"/>
        </w:rPr>
        <w:t xml:space="preserve">«Қоғамдық </w:t>
      </w:r>
      <w:r>
        <w:rPr>
          <w:rFonts w:cs="Times New Roman"/>
          <w:b/>
          <w:szCs w:val="28"/>
          <w:lang w:val="kk-KZ"/>
        </w:rPr>
        <w:t>к</w:t>
      </w:r>
      <w:r w:rsidRPr="00C859B2">
        <w:rPr>
          <w:rFonts w:cs="Times New Roman"/>
          <w:b/>
          <w:szCs w:val="28"/>
          <w:lang w:val="kk-KZ"/>
        </w:rPr>
        <w:t xml:space="preserve">елісім» </w:t>
      </w:r>
      <w:r w:rsidR="00C45982">
        <w:rPr>
          <w:rFonts w:cs="Times New Roman"/>
          <w:b/>
          <w:szCs w:val="28"/>
          <w:lang w:val="kk-KZ"/>
        </w:rPr>
        <w:t xml:space="preserve">РММ </w:t>
      </w:r>
      <w:r>
        <w:rPr>
          <w:rFonts w:cs="Times New Roman"/>
          <w:b/>
          <w:szCs w:val="28"/>
          <w:lang w:val="kk-KZ"/>
        </w:rPr>
        <w:t xml:space="preserve">мен </w:t>
      </w:r>
      <w:r w:rsidR="00C45982">
        <w:rPr>
          <w:rFonts w:cs="Times New Roman"/>
          <w:b/>
          <w:szCs w:val="28"/>
          <w:lang w:val="kk-KZ"/>
        </w:rPr>
        <w:t>КММ</w:t>
      </w:r>
      <w:r>
        <w:rPr>
          <w:rFonts w:cs="Times New Roman"/>
          <w:b/>
          <w:szCs w:val="28"/>
          <w:lang w:val="kk-KZ"/>
        </w:rPr>
        <w:t xml:space="preserve"> </w:t>
      </w:r>
      <w:r w:rsidR="00945D62">
        <w:rPr>
          <w:rFonts w:cs="Times New Roman"/>
          <w:b/>
          <w:szCs w:val="28"/>
          <w:lang w:val="kk-KZ"/>
        </w:rPr>
        <w:t>-</w:t>
      </w:r>
      <w:r w:rsidR="00E25DDC">
        <w:rPr>
          <w:rFonts w:cs="Times New Roman"/>
          <w:b/>
          <w:szCs w:val="28"/>
          <w:lang w:val="kk-KZ"/>
        </w:rPr>
        <w:t xml:space="preserve"> </w:t>
      </w:r>
      <w:r w:rsidR="00945D62">
        <w:rPr>
          <w:rFonts w:cs="Times New Roman"/>
          <w:b/>
          <w:szCs w:val="28"/>
          <w:lang w:val="kk-KZ"/>
        </w:rPr>
        <w:t>нің</w:t>
      </w:r>
    </w:p>
    <w:p w14:paraId="3D4E5B8F" w14:textId="77777777" w:rsidR="00C45982" w:rsidRDefault="00C50DC7" w:rsidP="002A08BE">
      <w:pPr>
        <w:pStyle w:val="a3"/>
        <w:ind w:firstLine="567"/>
        <w:jc w:val="center"/>
        <w:rPr>
          <w:rFonts w:cs="Times New Roman"/>
          <w:b/>
          <w:szCs w:val="28"/>
          <w:lang w:val="kk-KZ"/>
        </w:rPr>
      </w:pPr>
      <w:r w:rsidRPr="00C50DC7">
        <w:rPr>
          <w:rFonts w:cs="Times New Roman"/>
          <w:b/>
          <w:szCs w:val="28"/>
          <w:lang w:val="kk-KZ"/>
        </w:rPr>
        <w:t xml:space="preserve">Қазақстан халқы Ассамблеясының </w:t>
      </w:r>
    </w:p>
    <w:p w14:paraId="021B51EC" w14:textId="77777777" w:rsidR="0054298F" w:rsidRDefault="00C45982" w:rsidP="002A08BE">
      <w:pPr>
        <w:pStyle w:val="a3"/>
        <w:ind w:firstLine="567"/>
        <w:jc w:val="center"/>
        <w:rPr>
          <w:rFonts w:cs="Times New Roman"/>
          <w:b/>
          <w:szCs w:val="28"/>
          <w:lang w:val="kk-KZ"/>
        </w:rPr>
      </w:pPr>
      <w:r w:rsidRPr="00C45982">
        <w:rPr>
          <w:rFonts w:cs="Times New Roman"/>
          <w:b/>
          <w:szCs w:val="28"/>
          <w:lang w:val="kk-KZ"/>
        </w:rPr>
        <w:t xml:space="preserve">республикалық және өңірлік </w:t>
      </w:r>
    </w:p>
    <w:p w14:paraId="6D227D75" w14:textId="77777777" w:rsidR="00C50DC7" w:rsidRPr="0054298F" w:rsidRDefault="0054298F" w:rsidP="002A08BE">
      <w:pPr>
        <w:pStyle w:val="a3"/>
        <w:ind w:firstLine="567"/>
        <w:jc w:val="center"/>
        <w:rPr>
          <w:rFonts w:cs="Times New Roman"/>
          <w:b/>
          <w:szCs w:val="28"/>
          <w:lang w:val="kk-KZ"/>
        </w:rPr>
      </w:pPr>
      <w:r w:rsidRPr="0054298F">
        <w:rPr>
          <w:rFonts w:cs="Times New Roman"/>
          <w:b/>
          <w:szCs w:val="28"/>
          <w:lang w:val="kk-KZ"/>
        </w:rPr>
        <w:t xml:space="preserve">қоғамдық </w:t>
      </w:r>
      <w:r w:rsidR="00C50DC7" w:rsidRPr="0054298F">
        <w:rPr>
          <w:rFonts w:cs="Times New Roman"/>
          <w:b/>
          <w:szCs w:val="28"/>
          <w:lang w:val="kk-KZ"/>
        </w:rPr>
        <w:t>құрылымдарымен</w:t>
      </w:r>
      <w:r w:rsidR="00C859B2" w:rsidRPr="0054298F">
        <w:rPr>
          <w:rFonts w:cs="Times New Roman"/>
          <w:b/>
          <w:szCs w:val="28"/>
          <w:lang w:val="kk-KZ"/>
        </w:rPr>
        <w:t xml:space="preserve"> </w:t>
      </w:r>
      <w:r w:rsidR="00C50DC7" w:rsidRPr="0054298F">
        <w:rPr>
          <w:rFonts w:cs="Times New Roman"/>
          <w:b/>
          <w:szCs w:val="28"/>
          <w:lang w:val="kk-KZ"/>
        </w:rPr>
        <w:t>жұмысының</w:t>
      </w:r>
    </w:p>
    <w:p w14:paraId="5F33F095" w14:textId="77777777" w:rsidR="00C50DC7" w:rsidRPr="00F80191" w:rsidRDefault="00C50DC7" w:rsidP="002A08BE">
      <w:pPr>
        <w:pStyle w:val="a3"/>
        <w:ind w:firstLine="567"/>
        <w:jc w:val="center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БІР</w:t>
      </w:r>
      <w:r w:rsidR="00C45982">
        <w:rPr>
          <w:rFonts w:cs="Times New Roman"/>
          <w:b/>
          <w:szCs w:val="28"/>
          <w:lang w:val="kk-KZ"/>
        </w:rPr>
        <w:t>ЫҢҒАЙ</w:t>
      </w:r>
      <w:r w:rsidRPr="00F80191">
        <w:rPr>
          <w:rFonts w:cs="Times New Roman"/>
          <w:b/>
          <w:szCs w:val="28"/>
          <w:lang w:val="kk-KZ"/>
        </w:rPr>
        <w:t xml:space="preserve"> Т</w:t>
      </w:r>
      <w:r>
        <w:rPr>
          <w:rFonts w:cs="Times New Roman"/>
          <w:b/>
          <w:szCs w:val="28"/>
          <w:lang w:val="kk-KZ"/>
        </w:rPr>
        <w:t>Ұ</w:t>
      </w:r>
      <w:r w:rsidRPr="00F80191">
        <w:rPr>
          <w:rFonts w:cs="Times New Roman"/>
          <w:b/>
          <w:szCs w:val="28"/>
          <w:lang w:val="kk-KZ"/>
        </w:rPr>
        <w:t>ЖЫРЫМДАМАСЫ</w:t>
      </w:r>
    </w:p>
    <w:p w14:paraId="66A17771" w14:textId="77777777" w:rsidR="00C50DC7" w:rsidRDefault="00C50DC7" w:rsidP="002A08BE">
      <w:pPr>
        <w:pStyle w:val="a3"/>
        <w:ind w:left="0" w:firstLine="567"/>
        <w:jc w:val="center"/>
        <w:rPr>
          <w:rFonts w:cs="Times New Roman"/>
          <w:b/>
          <w:szCs w:val="28"/>
          <w:lang w:val="kk-KZ"/>
        </w:rPr>
      </w:pPr>
    </w:p>
    <w:p w14:paraId="5B7018CB" w14:textId="02B51036" w:rsidR="00C50DC7" w:rsidRPr="009C1478" w:rsidRDefault="009C1478" w:rsidP="002A08BE">
      <w:pPr>
        <w:tabs>
          <w:tab w:val="left" w:pos="426"/>
          <w:tab w:val="left" w:pos="993"/>
        </w:tabs>
        <w:ind w:firstLine="567"/>
        <w:rPr>
          <w:rFonts w:eastAsia="Times New Roman" w:cs="Times New Roman"/>
          <w:color w:val="000000"/>
          <w:szCs w:val="28"/>
          <w:lang w:val="kk-KZ"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ab/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>Қ</w:t>
      </w:r>
      <w:r w:rsidR="004D58C8">
        <w:rPr>
          <w:rFonts w:eastAsia="Times New Roman" w:cs="Times New Roman"/>
          <w:color w:val="000000"/>
          <w:szCs w:val="28"/>
          <w:lang w:val="kk-KZ" w:eastAsia="ru-RU"/>
        </w:rPr>
        <w:t>азақстан Республикасы</w:t>
      </w:r>
      <w:r w:rsidR="0054298F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FC5208">
        <w:rPr>
          <w:rFonts w:eastAsia="Times New Roman" w:cs="Times New Roman"/>
          <w:color w:val="000000"/>
          <w:szCs w:val="28"/>
          <w:lang w:val="kk-KZ" w:eastAsia="ru-RU"/>
        </w:rPr>
        <w:t>Ақпарат</w:t>
      </w:r>
      <w:r w:rsidR="00687D1A">
        <w:rPr>
          <w:rFonts w:eastAsia="Times New Roman" w:cs="Times New Roman"/>
          <w:color w:val="000000"/>
          <w:szCs w:val="28"/>
          <w:lang w:val="kk-KZ" w:eastAsia="ru-RU"/>
        </w:rPr>
        <w:t xml:space="preserve"> және қоғамдық</w:t>
      </w:r>
      <w:r w:rsidR="00980050">
        <w:rPr>
          <w:rFonts w:eastAsia="Times New Roman" w:cs="Times New Roman"/>
          <w:color w:val="000000"/>
          <w:szCs w:val="28"/>
          <w:lang w:val="kk-KZ" w:eastAsia="ru-RU"/>
        </w:rPr>
        <w:t xml:space="preserve"> даму министрінің 2020 жылғы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4D58C8">
        <w:rPr>
          <w:rFonts w:eastAsia="Times New Roman" w:cs="Times New Roman"/>
          <w:color w:val="000000"/>
          <w:szCs w:val="28"/>
          <w:lang w:val="kk-KZ" w:eastAsia="ru-RU"/>
        </w:rPr>
        <w:t xml:space="preserve">18 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>қыркүйектегі хаттамалық нұсқауы</w:t>
      </w:r>
      <w:r w:rsidR="0015498F">
        <w:rPr>
          <w:rFonts w:eastAsia="Times New Roman" w:cs="Times New Roman"/>
          <w:color w:val="000000"/>
          <w:szCs w:val="28"/>
          <w:lang w:val="kk-KZ" w:eastAsia="ru-RU"/>
        </w:rPr>
        <w:t>ның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15498F">
        <w:rPr>
          <w:rFonts w:eastAsia="Times New Roman" w:cs="Times New Roman"/>
          <w:color w:val="000000"/>
          <w:szCs w:val="28"/>
          <w:lang w:val="kk-KZ" w:eastAsia="ru-RU"/>
        </w:rPr>
        <w:t>4.1-тармағын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 xml:space="preserve"> орындау мақсатында «Қоғамдық келісім» РМ</w:t>
      </w:r>
      <w:r>
        <w:rPr>
          <w:rFonts w:eastAsia="Times New Roman" w:cs="Times New Roman"/>
          <w:color w:val="000000"/>
          <w:szCs w:val="28"/>
          <w:lang w:val="kk-KZ" w:eastAsia="ru-RU"/>
        </w:rPr>
        <w:t>М мен К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>М</w:t>
      </w:r>
      <w:r>
        <w:rPr>
          <w:rFonts w:eastAsia="Times New Roman" w:cs="Times New Roman"/>
          <w:color w:val="000000"/>
          <w:szCs w:val="28"/>
          <w:lang w:val="kk-KZ" w:eastAsia="ru-RU"/>
        </w:rPr>
        <w:t>М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 xml:space="preserve"> жұмысының</w:t>
      </w:r>
      <w:r w:rsidR="0083189D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 xml:space="preserve">бірыңғай тұжырымдамасы (бұдан әрі </w:t>
      </w:r>
      <w:r w:rsidR="00C45982">
        <w:rPr>
          <w:rFonts w:eastAsia="Times New Roman" w:cs="Times New Roman"/>
          <w:color w:val="000000"/>
          <w:szCs w:val="28"/>
          <w:lang w:val="kk-KZ" w:eastAsia="ru-RU"/>
        </w:rPr>
        <w:t>–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 xml:space="preserve"> Тұжырымдама)</w:t>
      </w:r>
      <w:r w:rsidR="006425B3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6425B3" w:rsidRPr="009C1478">
        <w:rPr>
          <w:rFonts w:eastAsia="Times New Roman" w:cs="Times New Roman"/>
          <w:color w:val="000000"/>
          <w:szCs w:val="28"/>
          <w:lang w:val="kk-KZ" w:eastAsia="ru-RU"/>
        </w:rPr>
        <w:t>әзірленді</w:t>
      </w:r>
      <w:r w:rsidRPr="009C1478">
        <w:rPr>
          <w:rFonts w:eastAsia="Times New Roman" w:cs="Times New Roman"/>
          <w:color w:val="000000"/>
          <w:szCs w:val="28"/>
          <w:lang w:val="kk-KZ" w:eastAsia="ru-RU"/>
        </w:rPr>
        <w:t>.</w:t>
      </w:r>
    </w:p>
    <w:p w14:paraId="76740F6A" w14:textId="6BBCD790" w:rsidR="00686AA8" w:rsidRPr="00686AA8" w:rsidRDefault="00686AA8" w:rsidP="002A08BE">
      <w:pPr>
        <w:pStyle w:val="a3"/>
        <w:ind w:left="0" w:firstLine="993"/>
        <w:rPr>
          <w:rFonts w:eastAsia="Times New Roman" w:cs="Times New Roman"/>
          <w:szCs w:val="28"/>
          <w:lang w:val="kk-KZ" w:eastAsia="ru-RU"/>
        </w:rPr>
      </w:pPr>
      <w:r w:rsidRPr="00686AA8">
        <w:rPr>
          <w:rFonts w:eastAsia="Times New Roman" w:cs="Times New Roman"/>
          <w:b/>
          <w:szCs w:val="28"/>
          <w:lang w:val="kk-KZ" w:eastAsia="ru-RU"/>
        </w:rPr>
        <w:t xml:space="preserve">Мақсаты </w:t>
      </w:r>
      <w:r>
        <w:rPr>
          <w:rFonts w:eastAsia="Times New Roman" w:cs="Times New Roman"/>
          <w:b/>
          <w:szCs w:val="28"/>
          <w:lang w:val="kk-KZ" w:eastAsia="ru-RU"/>
        </w:rPr>
        <w:t>–</w:t>
      </w:r>
      <w:r w:rsidRPr="00686AA8">
        <w:rPr>
          <w:rFonts w:eastAsia="Times New Roman" w:cs="Times New Roman"/>
          <w:b/>
          <w:szCs w:val="28"/>
          <w:lang w:val="kk-KZ" w:eastAsia="ru-RU"/>
        </w:rPr>
        <w:t xml:space="preserve"> </w:t>
      </w:r>
      <w:r w:rsidRPr="00686AA8">
        <w:rPr>
          <w:rFonts w:eastAsia="Times New Roman" w:cs="Times New Roman"/>
          <w:szCs w:val="28"/>
          <w:lang w:val="kk-KZ" w:eastAsia="ru-RU"/>
        </w:rPr>
        <w:t>РМ</w:t>
      </w:r>
      <w:r>
        <w:rPr>
          <w:rFonts w:eastAsia="Times New Roman" w:cs="Times New Roman"/>
          <w:szCs w:val="28"/>
          <w:lang w:val="kk-KZ" w:eastAsia="ru-RU"/>
        </w:rPr>
        <w:t xml:space="preserve">М-нің </w:t>
      </w:r>
      <w:r w:rsidR="00C77C67">
        <w:rPr>
          <w:rFonts w:eastAsia="Times New Roman" w:cs="Times New Roman"/>
          <w:szCs w:val="28"/>
          <w:lang w:val="kk-KZ" w:eastAsia="ru-RU"/>
        </w:rPr>
        <w:t xml:space="preserve">жұмысын </w:t>
      </w:r>
      <w:r w:rsidRPr="00686AA8">
        <w:rPr>
          <w:rFonts w:eastAsia="Times New Roman" w:cs="Times New Roman"/>
          <w:szCs w:val="28"/>
          <w:lang w:val="kk-KZ" w:eastAsia="ru-RU"/>
        </w:rPr>
        <w:t xml:space="preserve">Қазақстан халқы Ассамблеясының (бұдан әрі </w:t>
      </w:r>
      <w:r w:rsidR="00C45982">
        <w:rPr>
          <w:rFonts w:eastAsia="Times New Roman" w:cs="Times New Roman"/>
          <w:szCs w:val="28"/>
          <w:lang w:val="kk-KZ" w:eastAsia="ru-RU"/>
        </w:rPr>
        <w:t>–</w:t>
      </w:r>
      <w:r w:rsidRPr="00686AA8">
        <w:rPr>
          <w:rFonts w:eastAsia="Times New Roman" w:cs="Times New Roman"/>
          <w:szCs w:val="28"/>
          <w:lang w:val="kk-KZ" w:eastAsia="ru-RU"/>
        </w:rPr>
        <w:t xml:space="preserve"> ҚХА) </w:t>
      </w:r>
      <w:r w:rsidR="00097FF0" w:rsidRPr="00097FF0">
        <w:rPr>
          <w:rFonts w:eastAsia="Times New Roman" w:cs="Times New Roman"/>
          <w:szCs w:val="28"/>
          <w:lang w:val="kk-KZ" w:eastAsia="ru-RU"/>
        </w:rPr>
        <w:t xml:space="preserve">республикалық және өңірлік қоғамдық </w:t>
      </w:r>
      <w:r w:rsidRPr="00686AA8">
        <w:rPr>
          <w:rFonts w:eastAsia="Times New Roman" w:cs="Times New Roman"/>
          <w:szCs w:val="28"/>
          <w:lang w:val="kk-KZ" w:eastAsia="ru-RU"/>
        </w:rPr>
        <w:t xml:space="preserve">құрылымдарымен </w:t>
      </w:r>
      <w:r w:rsidR="0054298F" w:rsidRPr="0054298F">
        <w:rPr>
          <w:rFonts w:eastAsia="Times New Roman" w:cs="Times New Roman"/>
          <w:szCs w:val="28"/>
          <w:lang w:val="kk-KZ" w:eastAsia="ru-RU"/>
        </w:rPr>
        <w:t xml:space="preserve">(Қоғамдық келісім, </w:t>
      </w:r>
      <w:r w:rsidR="001B6BB3">
        <w:rPr>
          <w:rFonts w:eastAsia="Times New Roman" w:cs="Times New Roman"/>
          <w:szCs w:val="28"/>
          <w:lang w:val="kk-KZ" w:eastAsia="ru-RU"/>
        </w:rPr>
        <w:t>М</w:t>
      </w:r>
      <w:r w:rsidR="0054298F" w:rsidRPr="0054298F">
        <w:rPr>
          <w:rFonts w:eastAsia="Times New Roman" w:cs="Times New Roman"/>
          <w:szCs w:val="28"/>
          <w:lang w:val="kk-KZ" w:eastAsia="ru-RU"/>
        </w:rPr>
        <w:t xml:space="preserve">едиация, Аналар кеңестері, Журналистер клубы және </w:t>
      </w:r>
      <w:r w:rsidR="0090507A">
        <w:rPr>
          <w:rFonts w:eastAsia="Times New Roman" w:cs="Times New Roman"/>
          <w:szCs w:val="28"/>
          <w:lang w:val="kk-KZ" w:eastAsia="ru-RU"/>
        </w:rPr>
        <w:t>этник</w:t>
      </w:r>
      <w:r w:rsidR="001057D0" w:rsidRPr="001057D0">
        <w:rPr>
          <w:rFonts w:eastAsia="Times New Roman" w:cs="Times New Roman"/>
          <w:szCs w:val="28"/>
          <w:lang w:val="kk-KZ" w:eastAsia="ru-RU"/>
        </w:rPr>
        <w:t>алық БАҚ</w:t>
      </w:r>
      <w:r w:rsidR="00980050">
        <w:rPr>
          <w:rFonts w:eastAsia="Times New Roman" w:cs="Times New Roman"/>
          <w:szCs w:val="28"/>
          <w:lang w:val="kk-KZ" w:eastAsia="ru-RU"/>
        </w:rPr>
        <w:t xml:space="preserve">, </w:t>
      </w:r>
      <w:r w:rsidR="0073122E">
        <w:rPr>
          <w:rFonts w:eastAsia="Times New Roman" w:cs="Times New Roman"/>
          <w:szCs w:val="28"/>
          <w:lang w:val="kk-KZ" w:eastAsia="ru-RU"/>
        </w:rPr>
        <w:t>«Жаңғыру жолы» РЖҚ</w:t>
      </w:r>
      <w:r w:rsidR="0054298F" w:rsidRPr="0054298F">
        <w:rPr>
          <w:rFonts w:eastAsia="Times New Roman" w:cs="Times New Roman"/>
          <w:szCs w:val="28"/>
          <w:lang w:val="kk-KZ" w:eastAsia="ru-RU"/>
        </w:rPr>
        <w:t>)</w:t>
      </w:r>
      <w:r w:rsidR="0054298F">
        <w:rPr>
          <w:rFonts w:eastAsia="Times New Roman" w:cs="Times New Roman"/>
          <w:szCs w:val="28"/>
          <w:lang w:val="kk-KZ" w:eastAsia="ru-RU"/>
        </w:rPr>
        <w:t xml:space="preserve"> </w:t>
      </w:r>
      <w:r w:rsidRPr="00686AA8">
        <w:rPr>
          <w:rFonts w:eastAsia="Times New Roman" w:cs="Times New Roman"/>
          <w:szCs w:val="28"/>
          <w:lang w:val="kk-KZ" w:eastAsia="ru-RU"/>
        </w:rPr>
        <w:t>мәдени-ағартушылық және білім беру жобаларын</w:t>
      </w:r>
      <w:r w:rsidR="00C77C67">
        <w:rPr>
          <w:rFonts w:eastAsia="Times New Roman" w:cs="Times New Roman"/>
          <w:szCs w:val="28"/>
          <w:lang w:val="kk-KZ" w:eastAsia="ru-RU"/>
        </w:rPr>
        <w:t xml:space="preserve"> іске асыру мәнмәтінінде және </w:t>
      </w:r>
      <w:r w:rsidRPr="00686AA8">
        <w:rPr>
          <w:rFonts w:eastAsia="Times New Roman" w:cs="Times New Roman"/>
          <w:szCs w:val="28"/>
          <w:lang w:val="kk-KZ" w:eastAsia="ru-RU"/>
        </w:rPr>
        <w:t xml:space="preserve">жобалық </w:t>
      </w:r>
      <w:r w:rsidR="00C77C67">
        <w:rPr>
          <w:rFonts w:eastAsia="Times New Roman" w:cs="Times New Roman"/>
          <w:szCs w:val="28"/>
          <w:lang w:val="kk-KZ" w:eastAsia="ru-RU"/>
        </w:rPr>
        <w:t xml:space="preserve">менеджмент қағидаттарын </w:t>
      </w:r>
      <w:r w:rsidRPr="00686AA8">
        <w:rPr>
          <w:rFonts w:eastAsia="Times New Roman" w:cs="Times New Roman"/>
          <w:szCs w:val="28"/>
          <w:lang w:val="kk-KZ" w:eastAsia="ru-RU"/>
        </w:rPr>
        <w:t>бейімдей отырып</w:t>
      </w:r>
      <w:r>
        <w:rPr>
          <w:rFonts w:eastAsia="Times New Roman" w:cs="Times New Roman"/>
          <w:szCs w:val="28"/>
          <w:lang w:val="kk-KZ" w:eastAsia="ru-RU"/>
        </w:rPr>
        <w:t>,</w:t>
      </w:r>
      <w:r w:rsidRPr="00686AA8">
        <w:rPr>
          <w:rFonts w:eastAsia="Times New Roman" w:cs="Times New Roman"/>
          <w:szCs w:val="28"/>
          <w:lang w:val="kk-KZ" w:eastAsia="ru-RU"/>
        </w:rPr>
        <w:t xml:space="preserve"> </w:t>
      </w:r>
      <w:r w:rsidR="00C77C67">
        <w:rPr>
          <w:rFonts w:eastAsia="Times New Roman" w:cs="Times New Roman"/>
          <w:szCs w:val="28"/>
          <w:lang w:val="kk-KZ" w:eastAsia="ru-RU"/>
        </w:rPr>
        <w:t>қайта форматтау</w:t>
      </w:r>
      <w:r w:rsidRPr="00686AA8">
        <w:rPr>
          <w:rFonts w:eastAsia="Times New Roman" w:cs="Times New Roman"/>
          <w:szCs w:val="28"/>
          <w:lang w:val="kk-KZ" w:eastAsia="ru-RU"/>
        </w:rPr>
        <w:t>.</w:t>
      </w:r>
    </w:p>
    <w:p w14:paraId="5D805662" w14:textId="65A72BFE" w:rsidR="00106AF1" w:rsidRDefault="00686AA8" w:rsidP="00F5166B">
      <w:pPr>
        <w:pStyle w:val="a3"/>
        <w:ind w:left="0" w:firstLine="708"/>
        <w:rPr>
          <w:rFonts w:eastAsia="Times New Roman" w:cs="Times New Roman"/>
          <w:b/>
          <w:szCs w:val="28"/>
          <w:lang w:val="kk-KZ" w:eastAsia="ru-RU"/>
        </w:rPr>
      </w:pPr>
      <w:r>
        <w:rPr>
          <w:rFonts w:eastAsia="Times New Roman" w:cs="Times New Roman"/>
          <w:b/>
          <w:szCs w:val="28"/>
          <w:lang w:val="kk-KZ" w:eastAsia="ru-RU"/>
        </w:rPr>
        <w:t>Міндеттері</w:t>
      </w:r>
      <w:r w:rsidRPr="00686AA8">
        <w:rPr>
          <w:rFonts w:eastAsia="Times New Roman" w:cs="Times New Roman"/>
          <w:b/>
          <w:szCs w:val="28"/>
          <w:lang w:val="kk-KZ" w:eastAsia="ru-RU"/>
        </w:rPr>
        <w:t>:</w:t>
      </w:r>
    </w:p>
    <w:p w14:paraId="1F7ED7A1" w14:textId="5E715556" w:rsidR="00106AF1" w:rsidRPr="00686AA8" w:rsidRDefault="00C45982" w:rsidP="002A08BE">
      <w:pPr>
        <w:pStyle w:val="a3"/>
        <w:ind w:left="0" w:firstLine="567"/>
        <w:rPr>
          <w:rFonts w:eastAsia="Times New Roman" w:cs="Times New Roman"/>
          <w:szCs w:val="28"/>
          <w:lang w:val="kk-KZ" w:eastAsia="ru-RU"/>
        </w:rPr>
      </w:pPr>
      <w:r w:rsidRPr="00C45982">
        <w:rPr>
          <w:rFonts w:cs="Times New Roman"/>
          <w:szCs w:val="28"/>
          <w:lang w:val="kk-KZ"/>
        </w:rPr>
        <w:t xml:space="preserve">– </w:t>
      </w:r>
      <w:r w:rsidR="00686AA8" w:rsidRPr="00686AA8">
        <w:rPr>
          <w:rFonts w:eastAsia="Times New Roman" w:cs="Times New Roman"/>
          <w:szCs w:val="28"/>
          <w:lang w:val="kk-KZ" w:eastAsia="ru-RU"/>
        </w:rPr>
        <w:t>қоғамдық келісім мен ұлттық бірлікті нығайтуда</w:t>
      </w:r>
      <w:r w:rsidR="00686AA8">
        <w:rPr>
          <w:rFonts w:eastAsia="Times New Roman" w:cs="Times New Roman"/>
          <w:szCs w:val="28"/>
          <w:lang w:val="kk-KZ" w:eastAsia="ru-RU"/>
        </w:rPr>
        <w:t>,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 Қазақстанның этникалық </w:t>
      </w:r>
      <w:r w:rsidR="001B6BB3">
        <w:rPr>
          <w:rFonts w:eastAsia="Times New Roman" w:cs="Times New Roman"/>
          <w:szCs w:val="28"/>
          <w:lang w:val="kk-KZ" w:eastAsia="ru-RU"/>
        </w:rPr>
        <w:t>а</w:t>
      </w:r>
      <w:r w:rsidR="0060402C">
        <w:rPr>
          <w:rFonts w:eastAsia="Times New Roman" w:cs="Times New Roman"/>
          <w:szCs w:val="28"/>
          <w:lang w:val="kk-KZ" w:eastAsia="ru-RU"/>
        </w:rPr>
        <w:t>луан</w:t>
      </w:r>
      <w:r w:rsidR="001B6BB3">
        <w:rPr>
          <w:rFonts w:eastAsia="Times New Roman" w:cs="Times New Roman"/>
          <w:szCs w:val="28"/>
          <w:lang w:val="kk-KZ" w:eastAsia="ru-RU"/>
        </w:rPr>
        <w:t xml:space="preserve"> 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түрлілігін сақтау мен дамытуда ҚХА </w:t>
      </w:r>
      <w:r w:rsidR="00097FF0" w:rsidRPr="00097FF0">
        <w:rPr>
          <w:rFonts w:eastAsia="Times New Roman" w:cs="Times New Roman"/>
          <w:szCs w:val="28"/>
          <w:lang w:val="kk-KZ" w:eastAsia="ru-RU"/>
        </w:rPr>
        <w:t xml:space="preserve">республикалық және өңірлік </w:t>
      </w:r>
      <w:r w:rsidR="00686AA8" w:rsidRPr="00686AA8">
        <w:rPr>
          <w:rFonts w:eastAsia="Times New Roman" w:cs="Times New Roman"/>
          <w:szCs w:val="28"/>
          <w:lang w:val="kk-KZ" w:eastAsia="ru-RU"/>
        </w:rPr>
        <w:t>қоғамдық құрылымдарының қызметін</w:t>
      </w:r>
      <w:r w:rsidR="00686AA8">
        <w:rPr>
          <w:rFonts w:eastAsia="Times New Roman" w:cs="Times New Roman"/>
          <w:szCs w:val="28"/>
          <w:lang w:val="kk-KZ" w:eastAsia="ru-RU"/>
        </w:rPr>
        <w:t>е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 көмек </w:t>
      </w:r>
      <w:r w:rsidR="00686AA8">
        <w:rPr>
          <w:rFonts w:eastAsia="Times New Roman" w:cs="Times New Roman"/>
          <w:szCs w:val="28"/>
          <w:lang w:val="kk-KZ" w:eastAsia="ru-RU"/>
        </w:rPr>
        <w:t xml:space="preserve">көрсету </w:t>
      </w:r>
      <w:r w:rsidR="00686AA8" w:rsidRPr="00686AA8">
        <w:rPr>
          <w:rFonts w:eastAsia="Times New Roman" w:cs="Times New Roman"/>
          <w:szCs w:val="28"/>
          <w:lang w:val="kk-KZ" w:eastAsia="ru-RU"/>
        </w:rPr>
        <w:t>және үйлестіру;</w:t>
      </w:r>
    </w:p>
    <w:p w14:paraId="6022EFC9" w14:textId="77777777" w:rsidR="00106AF1" w:rsidRPr="00686AA8" w:rsidRDefault="00C45982" w:rsidP="002A08BE">
      <w:pPr>
        <w:pStyle w:val="a3"/>
        <w:ind w:left="0" w:firstLine="567"/>
        <w:rPr>
          <w:rFonts w:eastAsia="Times New Roman" w:cs="Times New Roman"/>
          <w:szCs w:val="28"/>
          <w:lang w:val="kk-KZ" w:eastAsia="ru-RU"/>
        </w:rPr>
      </w:pPr>
      <w:r w:rsidRPr="00C45982">
        <w:rPr>
          <w:rFonts w:cs="Times New Roman"/>
          <w:szCs w:val="28"/>
          <w:lang w:val="kk-KZ"/>
        </w:rPr>
        <w:t xml:space="preserve">– </w:t>
      </w:r>
      <w:r w:rsidR="00686AA8" w:rsidRPr="00686AA8">
        <w:rPr>
          <w:rFonts w:eastAsia="Times New Roman" w:cs="Times New Roman"/>
          <w:szCs w:val="28"/>
          <w:lang w:val="kk-KZ" w:eastAsia="ru-RU"/>
        </w:rPr>
        <w:t>мемлекеттік тілді қолдану аясын кеңейту және оның ұлтаралық қатынас тілі ретіндегі әлеуметтік маңызын арттыру;</w:t>
      </w:r>
    </w:p>
    <w:p w14:paraId="3755E9FB" w14:textId="6ACA53D7" w:rsidR="00686AA8" w:rsidRPr="00686AA8" w:rsidRDefault="00C45982" w:rsidP="002A08BE">
      <w:pPr>
        <w:pStyle w:val="a3"/>
        <w:ind w:left="0" w:firstLine="567"/>
        <w:rPr>
          <w:rFonts w:eastAsia="Times New Roman" w:cs="Times New Roman"/>
          <w:szCs w:val="28"/>
          <w:lang w:val="kk-KZ" w:eastAsia="ru-RU"/>
        </w:rPr>
      </w:pPr>
      <w:r w:rsidRPr="00C45982">
        <w:rPr>
          <w:rFonts w:cs="Times New Roman"/>
          <w:szCs w:val="28"/>
          <w:lang w:val="kk-KZ"/>
        </w:rPr>
        <w:t xml:space="preserve">– 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өзара </w:t>
      </w:r>
      <w:r w:rsidR="0060402C">
        <w:rPr>
          <w:rFonts w:eastAsia="Times New Roman" w:cs="Times New Roman"/>
          <w:szCs w:val="28"/>
          <w:lang w:val="kk-KZ" w:eastAsia="ru-RU"/>
        </w:rPr>
        <w:t>іс-қимылды</w:t>
      </w:r>
      <w:r w:rsidR="0060402C" w:rsidRPr="00686AA8">
        <w:rPr>
          <w:rFonts w:eastAsia="Times New Roman" w:cs="Times New Roman"/>
          <w:szCs w:val="28"/>
          <w:lang w:val="kk-KZ" w:eastAsia="ru-RU"/>
        </w:rPr>
        <w:t xml:space="preserve"> 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нығайту және </w:t>
      </w:r>
      <w:r w:rsidR="0060402C">
        <w:rPr>
          <w:rFonts w:eastAsia="Times New Roman" w:cs="Times New Roman"/>
          <w:szCs w:val="28"/>
          <w:lang w:val="kk-KZ" w:eastAsia="ru-RU"/>
        </w:rPr>
        <w:t xml:space="preserve">ҚХА-ның 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 құрылымдары арасында </w:t>
      </w:r>
      <w:r w:rsidR="0060402C">
        <w:rPr>
          <w:rFonts w:eastAsia="Times New Roman" w:cs="Times New Roman"/>
          <w:szCs w:val="28"/>
          <w:lang w:val="kk-KZ" w:eastAsia="ru-RU"/>
        </w:rPr>
        <w:t>оның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 жобалары мен бастамаларын іске асыру үшін</w:t>
      </w:r>
      <w:r w:rsidR="00686AA8">
        <w:rPr>
          <w:rFonts w:eastAsia="Times New Roman" w:cs="Times New Roman"/>
          <w:szCs w:val="28"/>
          <w:lang w:val="kk-KZ" w:eastAsia="ru-RU"/>
        </w:rPr>
        <w:t xml:space="preserve"> жауапкершілік аймағын нақты тікелей</w:t>
      </w:r>
      <w:r w:rsidR="00C8656B">
        <w:rPr>
          <w:rFonts w:eastAsia="Times New Roman" w:cs="Times New Roman"/>
          <w:szCs w:val="28"/>
          <w:lang w:val="kk-KZ" w:eastAsia="ru-RU"/>
        </w:rPr>
        <w:t xml:space="preserve"> бөлуді қалыптасты</w:t>
      </w:r>
      <w:r w:rsidR="00686AA8" w:rsidRPr="00686AA8">
        <w:rPr>
          <w:rFonts w:eastAsia="Times New Roman" w:cs="Times New Roman"/>
          <w:szCs w:val="28"/>
          <w:lang w:val="kk-KZ" w:eastAsia="ru-RU"/>
        </w:rPr>
        <w:t>ру;</w:t>
      </w:r>
    </w:p>
    <w:p w14:paraId="75FE149A" w14:textId="6EFF5DBB" w:rsidR="00106AF1" w:rsidRPr="00686AA8" w:rsidRDefault="00C45982" w:rsidP="002A08BE">
      <w:pPr>
        <w:pStyle w:val="a3"/>
        <w:ind w:left="0" w:firstLine="567"/>
        <w:rPr>
          <w:rFonts w:eastAsia="Times New Roman" w:cs="Times New Roman"/>
          <w:szCs w:val="28"/>
          <w:lang w:val="kk-KZ" w:eastAsia="ru-RU"/>
        </w:rPr>
      </w:pPr>
      <w:r w:rsidRPr="00C45982">
        <w:rPr>
          <w:rFonts w:cs="Times New Roman"/>
          <w:szCs w:val="28"/>
          <w:lang w:val="kk-KZ"/>
        </w:rPr>
        <w:t xml:space="preserve">– </w:t>
      </w:r>
      <w:r w:rsidR="00686AA8" w:rsidRPr="00686AA8">
        <w:rPr>
          <w:rFonts w:eastAsia="Times New Roman" w:cs="Times New Roman"/>
          <w:szCs w:val="28"/>
          <w:lang w:val="kk-KZ" w:eastAsia="ru-RU"/>
        </w:rPr>
        <w:t>қоғамдық келісім мен ұлттық бірлікті нығайту ж</w:t>
      </w:r>
      <w:r w:rsidR="00686AA8">
        <w:rPr>
          <w:rFonts w:eastAsia="Times New Roman" w:cs="Times New Roman"/>
          <w:szCs w:val="28"/>
          <w:lang w:val="kk-KZ" w:eastAsia="ru-RU"/>
        </w:rPr>
        <w:t>әне сақтау үшін мақсатты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 </w:t>
      </w:r>
      <w:r w:rsidR="00686AA8">
        <w:rPr>
          <w:rFonts w:eastAsia="Times New Roman" w:cs="Times New Roman"/>
          <w:szCs w:val="28"/>
          <w:lang w:val="kk-KZ" w:eastAsia="ru-RU"/>
        </w:rPr>
        <w:t>мәдени-ағартушылық</w:t>
      </w:r>
      <w:r w:rsidR="00686AA8" w:rsidRPr="00686AA8">
        <w:rPr>
          <w:rFonts w:eastAsia="Times New Roman" w:cs="Times New Roman"/>
          <w:szCs w:val="28"/>
          <w:lang w:val="kk-KZ" w:eastAsia="ru-RU"/>
        </w:rPr>
        <w:t xml:space="preserve"> және </w:t>
      </w:r>
      <w:r w:rsidR="00686AA8">
        <w:rPr>
          <w:rFonts w:eastAsia="Times New Roman" w:cs="Times New Roman"/>
          <w:szCs w:val="28"/>
          <w:lang w:val="kk-KZ" w:eastAsia="ru-RU"/>
        </w:rPr>
        <w:t>танымдық жобаларды</w:t>
      </w:r>
      <w:r w:rsidR="00C14190">
        <w:rPr>
          <w:rFonts w:eastAsia="Times New Roman" w:cs="Times New Roman"/>
          <w:szCs w:val="28"/>
          <w:lang w:val="kk-KZ" w:eastAsia="ru-RU"/>
        </w:rPr>
        <w:t xml:space="preserve"> әзірлеу мен оны </w:t>
      </w:r>
      <w:r w:rsidR="0060402C">
        <w:rPr>
          <w:rFonts w:eastAsia="Times New Roman" w:cs="Times New Roman"/>
          <w:szCs w:val="28"/>
          <w:lang w:val="kk-KZ" w:eastAsia="ru-RU"/>
        </w:rPr>
        <w:t>іске</w:t>
      </w:r>
      <w:r w:rsidR="0060402C" w:rsidRPr="00686AA8">
        <w:rPr>
          <w:rFonts w:eastAsia="Times New Roman" w:cs="Times New Roman"/>
          <w:szCs w:val="28"/>
          <w:lang w:val="kk-KZ" w:eastAsia="ru-RU"/>
        </w:rPr>
        <w:t xml:space="preserve"> </w:t>
      </w:r>
      <w:r w:rsidR="00686AA8" w:rsidRPr="00686AA8">
        <w:rPr>
          <w:rFonts w:eastAsia="Times New Roman" w:cs="Times New Roman"/>
          <w:szCs w:val="28"/>
          <w:lang w:val="kk-KZ" w:eastAsia="ru-RU"/>
        </w:rPr>
        <w:t>асыру.</w:t>
      </w:r>
    </w:p>
    <w:p w14:paraId="2F6950A8" w14:textId="77777777" w:rsidR="00106AF1" w:rsidRDefault="00106AF1" w:rsidP="002A08BE">
      <w:pPr>
        <w:pStyle w:val="a3"/>
        <w:ind w:left="0" w:firstLine="567"/>
        <w:rPr>
          <w:rFonts w:eastAsia="Times New Roman" w:cs="Times New Roman"/>
          <w:b/>
          <w:szCs w:val="28"/>
          <w:lang w:val="kk-KZ" w:eastAsia="ru-RU"/>
        </w:rPr>
      </w:pPr>
    </w:p>
    <w:p w14:paraId="7648087B" w14:textId="77777777" w:rsidR="00C45982" w:rsidRPr="00C45982" w:rsidRDefault="00C45982" w:rsidP="002A08BE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-8"/>
          <w:szCs w:val="28"/>
          <w:lang w:eastAsia="ru-RU"/>
        </w:rPr>
      </w:pPr>
      <w:r w:rsidRPr="004F1071">
        <w:rPr>
          <w:rFonts w:eastAsia="Times New Roman" w:cs="Times New Roman"/>
          <w:b/>
          <w:spacing w:val="-8"/>
          <w:szCs w:val="28"/>
          <w:lang w:eastAsia="ru-RU"/>
        </w:rPr>
        <w:t>А</w:t>
      </w:r>
      <w:r>
        <w:rPr>
          <w:rFonts w:eastAsia="Times New Roman" w:cs="Times New Roman"/>
          <w:b/>
          <w:spacing w:val="-8"/>
          <w:szCs w:val="28"/>
          <w:lang w:val="kk-KZ" w:eastAsia="ru-RU"/>
        </w:rPr>
        <w:t xml:space="preserve">ғымдағы жағдайды талдау </w:t>
      </w:r>
    </w:p>
    <w:p w14:paraId="447A5384" w14:textId="77777777" w:rsidR="006A309D" w:rsidRPr="00AB7288" w:rsidRDefault="006A309D" w:rsidP="002A08BE">
      <w:pPr>
        <w:tabs>
          <w:tab w:val="left" w:pos="426"/>
          <w:tab w:val="left" w:pos="993"/>
        </w:tabs>
        <w:ind w:firstLine="709"/>
        <w:jc w:val="center"/>
        <w:rPr>
          <w:rFonts w:eastAsia="Times New Roman" w:cs="Times New Roman"/>
          <w:b/>
          <w:color w:val="000000"/>
          <w:szCs w:val="28"/>
          <w:lang w:val="kk-KZ" w:eastAsia="ru-RU"/>
        </w:rPr>
      </w:pPr>
    </w:p>
    <w:p w14:paraId="23E2BA1C" w14:textId="5D09EF89" w:rsidR="006A309D" w:rsidRPr="00C45982" w:rsidRDefault="006A309D" w:rsidP="002A08BE">
      <w:pPr>
        <w:tabs>
          <w:tab w:val="left" w:pos="426"/>
          <w:tab w:val="left" w:pos="993"/>
        </w:tabs>
        <w:ind w:firstLine="709"/>
        <w:contextualSpacing/>
        <w:rPr>
          <w:rFonts w:eastAsia="Times New Roman" w:cs="Times New Roman"/>
          <w:color w:val="000000"/>
          <w:szCs w:val="28"/>
          <w:lang w:val="kk-KZ" w:eastAsia="ru-RU"/>
        </w:rPr>
      </w:pPr>
      <w:r w:rsidRPr="00C45982">
        <w:rPr>
          <w:rFonts w:eastAsia="Times New Roman" w:cs="Times New Roman"/>
          <w:color w:val="000000"/>
          <w:szCs w:val="28"/>
          <w:lang w:val="kk-KZ" w:eastAsia="ru-RU"/>
        </w:rPr>
        <w:t>2014 жылы Қазақстан Республикасы Президентінің жанынан «Қоғамдық келісім» республикалық мемлекеттік мекеме</w:t>
      </w:r>
      <w:r w:rsidR="001B4F4B" w:rsidRPr="00C45982">
        <w:rPr>
          <w:rFonts w:eastAsia="Times New Roman" w:cs="Times New Roman"/>
          <w:color w:val="000000"/>
          <w:szCs w:val="28"/>
          <w:lang w:val="kk-KZ" w:eastAsia="ru-RU"/>
        </w:rPr>
        <w:t>сі</w:t>
      </w:r>
      <w:r w:rsidRPr="00C45982">
        <w:rPr>
          <w:rFonts w:eastAsia="Times New Roman" w:cs="Times New Roman"/>
          <w:color w:val="000000"/>
          <w:szCs w:val="28"/>
          <w:lang w:val="kk-KZ" w:eastAsia="ru-RU"/>
        </w:rPr>
        <w:t xml:space="preserve"> (бұдан әрі</w:t>
      </w:r>
      <w:r w:rsidR="00C45982">
        <w:rPr>
          <w:rFonts w:eastAsia="Times New Roman" w:cs="Times New Roman"/>
          <w:color w:val="000000"/>
          <w:szCs w:val="28"/>
          <w:lang w:val="kk-KZ" w:eastAsia="ru-RU"/>
        </w:rPr>
        <w:t xml:space="preserve"> – </w:t>
      </w:r>
      <w:r w:rsidRPr="00C45982">
        <w:rPr>
          <w:rFonts w:eastAsia="Times New Roman" w:cs="Times New Roman"/>
          <w:color w:val="000000"/>
          <w:szCs w:val="28"/>
          <w:lang w:val="kk-KZ" w:eastAsia="ru-RU"/>
        </w:rPr>
        <w:t xml:space="preserve">РММ) құрылған. 2020 жылғы мамырда бұл </w:t>
      </w:r>
      <w:r w:rsidR="0060402C">
        <w:rPr>
          <w:rFonts w:eastAsia="Times New Roman" w:cs="Times New Roman"/>
          <w:color w:val="000000"/>
          <w:szCs w:val="28"/>
          <w:lang w:val="kk-KZ" w:eastAsia="ru-RU"/>
        </w:rPr>
        <w:t>құрылым</w:t>
      </w:r>
      <w:r w:rsidR="0060402C" w:rsidRPr="00C45982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1B4F4B" w:rsidRPr="00C45982">
        <w:rPr>
          <w:rFonts w:eastAsia="Times New Roman" w:cs="Times New Roman"/>
          <w:color w:val="000000"/>
          <w:szCs w:val="28"/>
          <w:lang w:val="kk-KZ" w:eastAsia="ru-RU"/>
        </w:rPr>
        <w:t>Қ</w:t>
      </w:r>
      <w:r w:rsidRPr="00C45982">
        <w:rPr>
          <w:rFonts w:eastAsia="Times New Roman" w:cs="Times New Roman"/>
          <w:color w:val="000000"/>
          <w:szCs w:val="28"/>
          <w:lang w:val="kk-KZ" w:eastAsia="ru-RU"/>
        </w:rPr>
        <w:t>азақстан Республ</w:t>
      </w:r>
      <w:r w:rsidR="001B4F4B" w:rsidRPr="00C45982">
        <w:rPr>
          <w:rFonts w:eastAsia="Times New Roman" w:cs="Times New Roman"/>
          <w:color w:val="000000"/>
          <w:szCs w:val="28"/>
          <w:lang w:val="kk-KZ" w:eastAsia="ru-RU"/>
        </w:rPr>
        <w:t>икасы Ақпарат</w:t>
      </w:r>
      <w:r w:rsidRPr="00C45982">
        <w:rPr>
          <w:rFonts w:eastAsia="Times New Roman" w:cs="Times New Roman"/>
          <w:color w:val="000000"/>
          <w:szCs w:val="28"/>
          <w:lang w:val="kk-KZ" w:eastAsia="ru-RU"/>
        </w:rPr>
        <w:t xml:space="preserve"> және қоғамдық</w:t>
      </w:r>
      <w:r w:rsidR="001B4F4B" w:rsidRPr="00C45982">
        <w:rPr>
          <w:rFonts w:eastAsia="Times New Roman" w:cs="Times New Roman"/>
          <w:color w:val="000000"/>
          <w:szCs w:val="28"/>
          <w:lang w:val="kk-KZ" w:eastAsia="ru-RU"/>
        </w:rPr>
        <w:t xml:space="preserve"> даму министрлігін</w:t>
      </w:r>
      <w:r w:rsidR="0060402C">
        <w:rPr>
          <w:rFonts w:eastAsia="Times New Roman" w:cs="Times New Roman"/>
          <w:color w:val="000000"/>
          <w:szCs w:val="28"/>
          <w:lang w:val="kk-KZ" w:eastAsia="ru-RU"/>
        </w:rPr>
        <w:t>е берілді</w:t>
      </w:r>
      <w:r w:rsidRPr="00C45982">
        <w:rPr>
          <w:rFonts w:eastAsia="Times New Roman" w:cs="Times New Roman"/>
          <w:color w:val="000000"/>
          <w:szCs w:val="28"/>
          <w:lang w:val="kk-KZ" w:eastAsia="ru-RU"/>
        </w:rPr>
        <w:t>.</w:t>
      </w:r>
    </w:p>
    <w:p w14:paraId="4C0A7EC4" w14:textId="20A1B70D" w:rsidR="001B4F4B" w:rsidRPr="00C45982" w:rsidRDefault="001B4F4B" w:rsidP="002A08BE">
      <w:pPr>
        <w:spacing w:beforeLines="26" w:before="62" w:afterLines="26" w:after="62"/>
        <w:ind w:firstLine="567"/>
        <w:contextualSpacing/>
        <w:rPr>
          <w:rFonts w:cs="Times New Roman"/>
          <w:szCs w:val="28"/>
          <w:lang w:val="kk-KZ"/>
        </w:rPr>
      </w:pPr>
      <w:r w:rsidRPr="00C45982">
        <w:rPr>
          <w:rFonts w:cs="Times New Roman"/>
          <w:szCs w:val="28"/>
          <w:lang w:val="kk-KZ"/>
        </w:rPr>
        <w:t xml:space="preserve">Қазіргі уақытта 17 </w:t>
      </w:r>
      <w:r w:rsidR="0060402C">
        <w:rPr>
          <w:rFonts w:cs="Times New Roman"/>
          <w:szCs w:val="28"/>
          <w:lang w:val="kk-KZ"/>
        </w:rPr>
        <w:t>өңірде</w:t>
      </w:r>
      <w:r w:rsidR="0060402C" w:rsidRPr="00C45982">
        <w:rPr>
          <w:rFonts w:cs="Times New Roman"/>
          <w:szCs w:val="28"/>
          <w:lang w:val="kk-KZ"/>
        </w:rPr>
        <w:t xml:space="preserve"> </w:t>
      </w:r>
      <w:r w:rsidRPr="00C45982">
        <w:rPr>
          <w:rFonts w:cs="Times New Roman"/>
          <w:szCs w:val="28"/>
          <w:lang w:val="kk-KZ"/>
        </w:rPr>
        <w:t xml:space="preserve">жалпы штат саны 926 адамды құрайтын «Қоғамдық келісім» </w:t>
      </w:r>
      <w:r w:rsidR="00DC135B">
        <w:rPr>
          <w:rFonts w:cs="Times New Roman"/>
          <w:szCs w:val="28"/>
          <w:lang w:val="kk-KZ"/>
        </w:rPr>
        <w:t>КММ</w:t>
      </w:r>
      <w:r w:rsidR="0090507A">
        <w:rPr>
          <w:rFonts w:cs="Times New Roman"/>
          <w:szCs w:val="28"/>
          <w:lang w:val="kk-KZ"/>
        </w:rPr>
        <w:t xml:space="preserve"> </w:t>
      </w:r>
      <w:r w:rsidR="00C45982">
        <w:rPr>
          <w:rFonts w:cs="Times New Roman"/>
          <w:szCs w:val="28"/>
          <w:lang w:val="kk-KZ"/>
        </w:rPr>
        <w:t>(</w:t>
      </w:r>
      <w:r w:rsidR="00C45982" w:rsidRPr="00C45982">
        <w:rPr>
          <w:rFonts w:eastAsia="Times New Roman" w:cs="Times New Roman"/>
          <w:color w:val="000000"/>
          <w:szCs w:val="28"/>
          <w:lang w:val="kk-KZ" w:eastAsia="ru-RU"/>
        </w:rPr>
        <w:t>бұдан әрі</w:t>
      </w:r>
      <w:r w:rsidR="00C45982">
        <w:rPr>
          <w:rFonts w:eastAsia="Times New Roman" w:cs="Times New Roman"/>
          <w:color w:val="000000"/>
          <w:szCs w:val="28"/>
          <w:lang w:val="kk-KZ" w:eastAsia="ru-RU"/>
        </w:rPr>
        <w:t xml:space="preserve"> – К</w:t>
      </w:r>
      <w:r w:rsidR="00C45982" w:rsidRPr="00C45982">
        <w:rPr>
          <w:rFonts w:eastAsia="Times New Roman" w:cs="Times New Roman"/>
          <w:color w:val="000000"/>
          <w:szCs w:val="28"/>
          <w:lang w:val="kk-KZ" w:eastAsia="ru-RU"/>
        </w:rPr>
        <w:t xml:space="preserve">ММ) </w:t>
      </w:r>
      <w:r w:rsidRPr="00C45982">
        <w:rPr>
          <w:rFonts w:cs="Times New Roman"/>
          <w:szCs w:val="28"/>
          <w:lang w:val="kk-KZ"/>
        </w:rPr>
        <w:t>жұмыс істейді.</w:t>
      </w:r>
    </w:p>
    <w:p w14:paraId="49AE00B1" w14:textId="590D1EA3" w:rsidR="00BB7665" w:rsidRPr="0090507A" w:rsidRDefault="00BB7665" w:rsidP="002A08BE">
      <w:pPr>
        <w:ind w:firstLine="567"/>
        <w:contextualSpacing/>
        <w:rPr>
          <w:rFonts w:cs="Times New Roman"/>
          <w:color w:val="000000" w:themeColor="text1"/>
          <w:szCs w:val="28"/>
          <w:lang w:val="kk-KZ"/>
        </w:rPr>
      </w:pPr>
      <w:r w:rsidRPr="0090507A">
        <w:rPr>
          <w:rFonts w:cs="Times New Roman"/>
          <w:color w:val="000000" w:themeColor="text1"/>
          <w:szCs w:val="28"/>
          <w:lang w:val="kk-KZ"/>
        </w:rPr>
        <w:t>Елімізде 40 Достық үйі бар, оның 17-сі облыстық, 23-і аудандық.</w:t>
      </w:r>
      <w:r w:rsidR="009F7F27" w:rsidRPr="0090507A">
        <w:rPr>
          <w:color w:val="000000" w:themeColor="text1"/>
          <w:lang w:val="kk-KZ"/>
        </w:rPr>
        <w:t xml:space="preserve"> </w:t>
      </w:r>
      <w:r w:rsidR="0060402C">
        <w:rPr>
          <w:rFonts w:cs="Times New Roman"/>
          <w:color w:val="000000" w:themeColor="text1"/>
          <w:szCs w:val="28"/>
          <w:lang w:val="kk-KZ"/>
        </w:rPr>
        <w:t>Өңірлік</w:t>
      </w:r>
      <w:r w:rsidR="0060402C" w:rsidRPr="0090507A">
        <w:rPr>
          <w:rFonts w:cs="Times New Roman"/>
          <w:color w:val="000000" w:themeColor="text1"/>
          <w:szCs w:val="28"/>
          <w:lang w:val="kk-KZ"/>
        </w:rPr>
        <w:t xml:space="preserve"> </w:t>
      </w:r>
      <w:r w:rsidR="009F7F27" w:rsidRPr="0090507A">
        <w:rPr>
          <w:rFonts w:cs="Times New Roman"/>
          <w:color w:val="000000" w:themeColor="text1"/>
          <w:szCs w:val="28"/>
          <w:lang w:val="kk-KZ"/>
        </w:rPr>
        <w:t xml:space="preserve">Достық үйлері негізінде ҚХА </w:t>
      </w:r>
      <w:r w:rsidR="0060402C">
        <w:rPr>
          <w:rFonts w:cs="Times New Roman"/>
          <w:color w:val="000000" w:themeColor="text1"/>
          <w:szCs w:val="28"/>
          <w:lang w:val="kk-KZ"/>
        </w:rPr>
        <w:t>волонтерлік</w:t>
      </w:r>
      <w:r w:rsidR="0060402C" w:rsidRPr="0090507A">
        <w:rPr>
          <w:rFonts w:cs="Times New Roman"/>
          <w:color w:val="000000" w:themeColor="text1"/>
          <w:szCs w:val="28"/>
          <w:lang w:val="kk-KZ"/>
        </w:rPr>
        <w:t xml:space="preserve"> </w:t>
      </w:r>
      <w:r w:rsidR="009F7F27" w:rsidRPr="0090507A">
        <w:rPr>
          <w:rFonts w:cs="Times New Roman"/>
          <w:color w:val="000000" w:themeColor="text1"/>
          <w:szCs w:val="28"/>
          <w:lang w:val="kk-KZ"/>
        </w:rPr>
        <w:t>қозғалысының</w:t>
      </w:r>
      <w:r w:rsidR="00DC135B">
        <w:rPr>
          <w:rFonts w:cs="Times New Roman"/>
          <w:color w:val="000000" w:themeColor="text1"/>
          <w:szCs w:val="28"/>
          <w:lang w:val="kk-KZ"/>
        </w:rPr>
        <w:t xml:space="preserve"> </w:t>
      </w:r>
      <w:r w:rsidR="00F5166B" w:rsidRPr="00F5166B">
        <w:rPr>
          <w:rFonts w:cs="Times New Roman"/>
          <w:color w:val="000000" w:themeColor="text1"/>
          <w:szCs w:val="28"/>
          <w:lang w:val="kk-KZ"/>
        </w:rPr>
        <w:t xml:space="preserve">        </w:t>
      </w:r>
      <w:r w:rsidR="00F5166B">
        <w:rPr>
          <w:rFonts w:cs="Times New Roman"/>
          <w:color w:val="000000" w:themeColor="text1"/>
          <w:szCs w:val="28"/>
          <w:lang w:val="kk-KZ"/>
        </w:rPr>
        <w:t xml:space="preserve">      </w:t>
      </w:r>
      <w:r w:rsidR="00F5166B" w:rsidRPr="00F5166B">
        <w:rPr>
          <w:rFonts w:cs="Times New Roman"/>
          <w:color w:val="000000" w:themeColor="text1"/>
          <w:szCs w:val="28"/>
          <w:lang w:val="kk-KZ"/>
        </w:rPr>
        <w:t xml:space="preserve">    </w:t>
      </w:r>
      <w:r w:rsidR="009F7F27" w:rsidRPr="0090507A">
        <w:rPr>
          <w:rFonts w:cs="Times New Roman"/>
          <w:color w:val="000000" w:themeColor="text1"/>
          <w:szCs w:val="28"/>
          <w:lang w:val="kk-KZ"/>
        </w:rPr>
        <w:t>30 орталығы құрылды. 2</w:t>
      </w:r>
      <w:r w:rsidR="00DC135B">
        <w:rPr>
          <w:rFonts w:cs="Times New Roman"/>
          <w:color w:val="000000" w:themeColor="text1"/>
          <w:szCs w:val="28"/>
          <w:lang w:val="kk-KZ"/>
        </w:rPr>
        <w:t xml:space="preserve"> </w:t>
      </w:r>
      <w:r w:rsidR="009F7F27" w:rsidRPr="0090507A">
        <w:rPr>
          <w:rFonts w:cs="Times New Roman"/>
          <w:color w:val="000000" w:themeColor="text1"/>
          <w:szCs w:val="28"/>
          <w:lang w:val="kk-KZ"/>
        </w:rPr>
        <w:t>056</w:t>
      </w:r>
      <w:r w:rsidR="00CF14AF">
        <w:rPr>
          <w:rFonts w:cs="Times New Roman"/>
          <w:color w:val="000000" w:themeColor="text1"/>
          <w:szCs w:val="28"/>
          <w:lang w:val="kk-KZ"/>
        </w:rPr>
        <w:t xml:space="preserve"> волонтер</w:t>
      </w:r>
      <w:r w:rsidR="009F7F27" w:rsidRPr="0090507A">
        <w:rPr>
          <w:rFonts w:cs="Times New Roman"/>
          <w:color w:val="000000" w:themeColor="text1"/>
          <w:szCs w:val="28"/>
          <w:lang w:val="kk-KZ"/>
        </w:rPr>
        <w:t xml:space="preserve"> ресми тіркеуден өтті.</w:t>
      </w:r>
    </w:p>
    <w:p w14:paraId="335D57D3" w14:textId="03165909" w:rsidR="001B4F4B" w:rsidRPr="00C45982" w:rsidRDefault="00E67652" w:rsidP="002A08BE">
      <w:pPr>
        <w:ind w:firstLine="567"/>
        <w:contextualSpacing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620</w:t>
      </w:r>
      <w:r w:rsidR="00F37407" w:rsidRPr="00C45982">
        <w:rPr>
          <w:rFonts w:cs="Times New Roman"/>
          <w:szCs w:val="28"/>
          <w:lang w:val="kk-KZ"/>
        </w:rPr>
        <w:t xml:space="preserve">-ға жуық этномәдени бірлестік (бұдан әрі </w:t>
      </w:r>
      <w:r w:rsidR="00C45982">
        <w:rPr>
          <w:rFonts w:cs="Times New Roman"/>
          <w:szCs w:val="28"/>
          <w:lang w:val="kk-KZ"/>
        </w:rPr>
        <w:t>–</w:t>
      </w:r>
      <w:r w:rsidR="00F37407" w:rsidRPr="00C45982">
        <w:rPr>
          <w:rFonts w:cs="Times New Roman"/>
          <w:szCs w:val="28"/>
          <w:lang w:val="kk-KZ"/>
        </w:rPr>
        <w:t xml:space="preserve"> </w:t>
      </w:r>
      <w:r w:rsidR="0019374B" w:rsidRPr="00C45982">
        <w:rPr>
          <w:rFonts w:cs="Times New Roman"/>
          <w:szCs w:val="28"/>
          <w:lang w:val="kk-KZ"/>
        </w:rPr>
        <w:t>ЭМБ</w:t>
      </w:r>
      <w:r w:rsidR="00F37407" w:rsidRPr="00C45982">
        <w:rPr>
          <w:rFonts w:cs="Times New Roman"/>
          <w:szCs w:val="28"/>
          <w:lang w:val="kk-KZ"/>
        </w:rPr>
        <w:t>)</w:t>
      </w:r>
      <w:r w:rsidR="00BB7665">
        <w:rPr>
          <w:rFonts w:cs="Times New Roman"/>
          <w:szCs w:val="28"/>
          <w:lang w:val="kk-KZ"/>
        </w:rPr>
        <w:t xml:space="preserve"> бар, оның </w:t>
      </w:r>
      <w:r w:rsidR="00F5166B">
        <w:rPr>
          <w:rFonts w:cs="Times New Roman"/>
          <w:szCs w:val="28"/>
          <w:lang w:val="kk-KZ"/>
        </w:rPr>
        <w:t xml:space="preserve">            </w:t>
      </w:r>
      <w:r w:rsidR="00BB7665">
        <w:rPr>
          <w:rFonts w:cs="Times New Roman"/>
          <w:szCs w:val="28"/>
          <w:lang w:val="kk-KZ"/>
        </w:rPr>
        <w:t>22</w:t>
      </w:r>
      <w:r w:rsidR="000F4A8D">
        <w:rPr>
          <w:rFonts w:cs="Times New Roman"/>
          <w:szCs w:val="28"/>
          <w:lang w:val="kk-KZ"/>
        </w:rPr>
        <w:t xml:space="preserve">-сі </w:t>
      </w:r>
      <w:r w:rsidR="0019374B" w:rsidRPr="00C45982">
        <w:rPr>
          <w:rFonts w:cs="Times New Roman"/>
          <w:szCs w:val="28"/>
          <w:lang w:val="kk-KZ"/>
        </w:rPr>
        <w:t>республикалық ЭМБ</w:t>
      </w:r>
      <w:r w:rsidR="00F37407" w:rsidRPr="00C45982">
        <w:rPr>
          <w:rFonts w:cs="Times New Roman"/>
          <w:szCs w:val="28"/>
          <w:lang w:val="kk-KZ"/>
        </w:rPr>
        <w:t>. «Қазақстан халқы Ассамбле</w:t>
      </w:r>
      <w:r w:rsidR="0019374B" w:rsidRPr="00C45982">
        <w:rPr>
          <w:rFonts w:cs="Times New Roman"/>
          <w:szCs w:val="28"/>
          <w:lang w:val="kk-KZ"/>
        </w:rPr>
        <w:t>ясы</w:t>
      </w:r>
      <w:r w:rsidR="00BB7665">
        <w:rPr>
          <w:rFonts w:cs="Times New Roman"/>
          <w:szCs w:val="28"/>
          <w:lang w:val="kk-KZ"/>
        </w:rPr>
        <w:t xml:space="preserve"> туралы» Заңға </w:t>
      </w:r>
      <w:r w:rsidR="00BB7665">
        <w:rPr>
          <w:rFonts w:cs="Times New Roman"/>
          <w:szCs w:val="28"/>
          <w:lang w:val="kk-KZ"/>
        </w:rPr>
        <w:lastRenderedPageBreak/>
        <w:t>сәйкес ҚХА-ның 3</w:t>
      </w:r>
      <w:r w:rsidR="0019374B" w:rsidRPr="00C45982">
        <w:rPr>
          <w:rFonts w:cs="Times New Roman"/>
          <w:szCs w:val="28"/>
          <w:lang w:val="kk-KZ"/>
        </w:rPr>
        <w:t>7</w:t>
      </w:r>
      <w:r w:rsidR="00BB7665">
        <w:rPr>
          <w:rFonts w:cs="Times New Roman"/>
          <w:szCs w:val="28"/>
          <w:lang w:val="kk-KZ"/>
        </w:rPr>
        <w:t>1</w:t>
      </w:r>
      <w:r w:rsidR="0019374B" w:rsidRPr="00C45982">
        <w:rPr>
          <w:rFonts w:cs="Times New Roman"/>
          <w:szCs w:val="28"/>
          <w:lang w:val="kk-KZ"/>
        </w:rPr>
        <w:t xml:space="preserve"> ЭМБ</w:t>
      </w:r>
      <w:r w:rsidR="00F37407" w:rsidRPr="00C45982">
        <w:rPr>
          <w:rFonts w:cs="Times New Roman"/>
          <w:szCs w:val="28"/>
          <w:lang w:val="kk-KZ"/>
        </w:rPr>
        <w:t xml:space="preserve"> мемлекеттік аккредиттеуден</w:t>
      </w:r>
      <w:r w:rsidR="0019374B" w:rsidRPr="00C45982">
        <w:rPr>
          <w:rFonts w:cs="Times New Roman"/>
          <w:szCs w:val="28"/>
          <w:lang w:val="kk-KZ"/>
        </w:rPr>
        <w:t xml:space="preserve"> өтті, оның</w:t>
      </w:r>
      <w:r w:rsidR="00C45982">
        <w:rPr>
          <w:rFonts w:cs="Times New Roman"/>
          <w:szCs w:val="28"/>
          <w:lang w:val="kk-KZ"/>
        </w:rPr>
        <w:t xml:space="preserve"> ішінде         </w:t>
      </w:r>
      <w:r>
        <w:rPr>
          <w:rFonts w:cs="Times New Roman"/>
          <w:szCs w:val="28"/>
          <w:lang w:val="kk-KZ"/>
        </w:rPr>
        <w:t xml:space="preserve">        </w:t>
      </w:r>
      <w:r w:rsidR="00C45982">
        <w:rPr>
          <w:rFonts w:cs="Times New Roman"/>
          <w:szCs w:val="28"/>
          <w:lang w:val="kk-KZ"/>
        </w:rPr>
        <w:t xml:space="preserve">        </w:t>
      </w:r>
      <w:r w:rsidR="0019374B" w:rsidRPr="00C45982">
        <w:rPr>
          <w:rFonts w:cs="Times New Roman"/>
          <w:szCs w:val="28"/>
          <w:lang w:val="kk-KZ"/>
        </w:rPr>
        <w:t>14</w:t>
      </w:r>
      <w:r w:rsidR="00CF14AF">
        <w:rPr>
          <w:rFonts w:cs="Times New Roman"/>
          <w:szCs w:val="28"/>
          <w:lang w:val="kk-KZ"/>
        </w:rPr>
        <w:t>-і</w:t>
      </w:r>
      <w:r w:rsidR="0019374B" w:rsidRPr="00C45982">
        <w:rPr>
          <w:rFonts w:cs="Times New Roman"/>
          <w:szCs w:val="28"/>
          <w:lang w:val="kk-KZ"/>
        </w:rPr>
        <w:t xml:space="preserve"> республикалық ЭМБ</w:t>
      </w:r>
      <w:r w:rsidR="00F37407" w:rsidRPr="00C45982">
        <w:rPr>
          <w:rFonts w:cs="Times New Roman"/>
          <w:szCs w:val="28"/>
          <w:lang w:val="kk-KZ"/>
        </w:rPr>
        <w:t>.</w:t>
      </w:r>
    </w:p>
    <w:p w14:paraId="1EFF051C" w14:textId="6B97A5FD" w:rsidR="001B4F4B" w:rsidRPr="00C45982" w:rsidRDefault="00292D51" w:rsidP="002A08BE">
      <w:pPr>
        <w:ind w:firstLine="567"/>
        <w:rPr>
          <w:rFonts w:cs="Times New Roman"/>
          <w:szCs w:val="28"/>
          <w:lang w:val="kk-KZ"/>
        </w:rPr>
      </w:pPr>
      <w:r w:rsidRPr="00C45982">
        <w:rPr>
          <w:rFonts w:cs="Times New Roman"/>
          <w:szCs w:val="28"/>
          <w:lang w:val="kk-KZ"/>
        </w:rPr>
        <w:t xml:space="preserve">ҚХА </w:t>
      </w:r>
      <w:r w:rsidR="00CF14AF">
        <w:rPr>
          <w:rFonts w:cs="Times New Roman"/>
          <w:szCs w:val="28"/>
          <w:lang w:val="kk-KZ"/>
        </w:rPr>
        <w:t>аясында</w:t>
      </w:r>
      <w:r w:rsidR="00CF14AF" w:rsidRPr="00C45982">
        <w:rPr>
          <w:rFonts w:cs="Times New Roman"/>
          <w:szCs w:val="28"/>
          <w:lang w:val="kk-KZ"/>
        </w:rPr>
        <w:t xml:space="preserve"> </w:t>
      </w:r>
      <w:r w:rsidRPr="00C45982">
        <w:rPr>
          <w:rFonts w:cs="Times New Roman"/>
          <w:szCs w:val="28"/>
          <w:lang w:val="kk-KZ"/>
        </w:rPr>
        <w:t xml:space="preserve">медиация кеңестерінде 346 </w:t>
      </w:r>
      <w:r w:rsidR="00CF14AF">
        <w:rPr>
          <w:rFonts w:cs="Times New Roman"/>
          <w:szCs w:val="28"/>
          <w:lang w:val="kk-KZ"/>
        </w:rPr>
        <w:t xml:space="preserve">диалог </w:t>
      </w:r>
      <w:r w:rsidRPr="00C45982">
        <w:rPr>
          <w:rFonts w:cs="Times New Roman"/>
          <w:szCs w:val="28"/>
          <w:lang w:val="kk-KZ"/>
        </w:rPr>
        <w:t xml:space="preserve">алаңы мен </w:t>
      </w:r>
      <w:r w:rsidR="00BB7665">
        <w:rPr>
          <w:rFonts w:cs="Times New Roman"/>
          <w:szCs w:val="28"/>
          <w:lang w:val="kk-KZ"/>
        </w:rPr>
        <w:t xml:space="preserve">                        </w:t>
      </w:r>
      <w:r w:rsidR="000F4A8D">
        <w:rPr>
          <w:rFonts w:cs="Times New Roman"/>
          <w:szCs w:val="28"/>
          <w:lang w:val="kk-KZ"/>
        </w:rPr>
        <w:t>272 медиация кабинет</w:t>
      </w:r>
      <w:r w:rsidRPr="00C45982">
        <w:rPr>
          <w:rFonts w:cs="Times New Roman"/>
          <w:szCs w:val="28"/>
          <w:lang w:val="kk-KZ"/>
        </w:rPr>
        <w:t>і бар. 1</w:t>
      </w:r>
      <w:r w:rsidR="00DC135B">
        <w:rPr>
          <w:rFonts w:cs="Times New Roman"/>
          <w:szCs w:val="28"/>
          <w:lang w:val="kk-KZ"/>
        </w:rPr>
        <w:t xml:space="preserve"> </w:t>
      </w:r>
      <w:r w:rsidRPr="00C45982">
        <w:rPr>
          <w:rFonts w:cs="Times New Roman"/>
          <w:szCs w:val="28"/>
          <w:lang w:val="kk-KZ"/>
        </w:rPr>
        <w:t>411 медиатор ҚХА Медиаторларының тізілімінде тұр, 2020 жылдың басынан бастап олар 9</w:t>
      </w:r>
      <w:r w:rsidR="00DC135B">
        <w:rPr>
          <w:rFonts w:cs="Times New Roman"/>
          <w:szCs w:val="28"/>
          <w:lang w:val="kk-KZ"/>
        </w:rPr>
        <w:t xml:space="preserve"> </w:t>
      </w:r>
      <w:r w:rsidRPr="00C45982">
        <w:rPr>
          <w:rFonts w:cs="Times New Roman"/>
          <w:szCs w:val="28"/>
          <w:lang w:val="kk-KZ"/>
        </w:rPr>
        <w:t>000-нан астам өтініш</w:t>
      </w:r>
      <w:r w:rsidR="0013163C">
        <w:rPr>
          <w:rFonts w:cs="Times New Roman"/>
          <w:szCs w:val="28"/>
          <w:lang w:val="kk-KZ"/>
        </w:rPr>
        <w:t xml:space="preserve">ті қарап, </w:t>
      </w:r>
      <w:r w:rsidR="00B74C3F" w:rsidRPr="00C45982">
        <w:rPr>
          <w:rFonts w:cs="Times New Roman"/>
          <w:szCs w:val="28"/>
          <w:lang w:val="kk-KZ"/>
        </w:rPr>
        <w:t>мәселелер</w:t>
      </w:r>
      <w:r w:rsidR="00CF14AF">
        <w:rPr>
          <w:rFonts w:cs="Times New Roman"/>
          <w:szCs w:val="28"/>
          <w:lang w:val="kk-KZ"/>
        </w:rPr>
        <w:t>д</w:t>
      </w:r>
      <w:r w:rsidR="00B74C3F" w:rsidRPr="00C45982">
        <w:rPr>
          <w:rFonts w:cs="Times New Roman"/>
          <w:szCs w:val="28"/>
          <w:lang w:val="kk-KZ"/>
        </w:rPr>
        <w:t>і шеш</w:t>
      </w:r>
      <w:r w:rsidR="00CF14AF">
        <w:rPr>
          <w:rFonts w:cs="Times New Roman"/>
          <w:szCs w:val="28"/>
          <w:lang w:val="kk-KZ"/>
        </w:rPr>
        <w:t>т</w:t>
      </w:r>
      <w:r w:rsidR="00B74C3F" w:rsidRPr="00C45982">
        <w:rPr>
          <w:rFonts w:cs="Times New Roman"/>
          <w:szCs w:val="28"/>
          <w:lang w:val="kk-KZ"/>
        </w:rPr>
        <w:t>і</w:t>
      </w:r>
      <w:r w:rsidRPr="00C45982">
        <w:rPr>
          <w:rFonts w:cs="Times New Roman"/>
          <w:szCs w:val="28"/>
          <w:lang w:val="kk-KZ"/>
        </w:rPr>
        <w:t>.</w:t>
      </w:r>
    </w:p>
    <w:p w14:paraId="3873B347" w14:textId="33C7D02D" w:rsidR="00F672E4" w:rsidRPr="00C45982" w:rsidRDefault="00F672E4" w:rsidP="002A08BE">
      <w:pPr>
        <w:ind w:firstLine="567"/>
        <w:rPr>
          <w:rFonts w:cs="Times New Roman"/>
          <w:szCs w:val="28"/>
          <w:lang w:val="kk-KZ"/>
        </w:rPr>
      </w:pPr>
      <w:r w:rsidRPr="00C45982">
        <w:rPr>
          <w:rFonts w:cs="Times New Roman"/>
          <w:szCs w:val="28"/>
          <w:lang w:val="kk-KZ"/>
        </w:rPr>
        <w:t>Республикада 2</w:t>
      </w:r>
      <w:r w:rsidR="00DC135B">
        <w:rPr>
          <w:rFonts w:cs="Times New Roman"/>
          <w:szCs w:val="28"/>
          <w:lang w:val="kk-KZ"/>
        </w:rPr>
        <w:t xml:space="preserve"> </w:t>
      </w:r>
      <w:r w:rsidRPr="00C45982">
        <w:rPr>
          <w:rFonts w:cs="Times New Roman"/>
          <w:szCs w:val="28"/>
          <w:lang w:val="kk-KZ"/>
        </w:rPr>
        <w:t>7</w:t>
      </w:r>
      <w:r w:rsidR="00097FF0" w:rsidRPr="00C45982">
        <w:rPr>
          <w:rFonts w:cs="Times New Roman"/>
          <w:szCs w:val="28"/>
          <w:lang w:val="kk-KZ"/>
        </w:rPr>
        <w:t>39</w:t>
      </w:r>
      <w:r w:rsidRPr="00C45982">
        <w:rPr>
          <w:rFonts w:cs="Times New Roman"/>
          <w:szCs w:val="28"/>
          <w:lang w:val="kk-KZ"/>
        </w:rPr>
        <w:t xml:space="preserve"> Қоғамдық келісім кеңесі құрылды, оның құрамына</w:t>
      </w:r>
      <w:r w:rsidR="0013163C">
        <w:rPr>
          <w:rFonts w:cs="Times New Roman"/>
          <w:szCs w:val="28"/>
          <w:lang w:val="kk-KZ"/>
        </w:rPr>
        <w:t xml:space="preserve">             </w:t>
      </w:r>
      <w:r w:rsidRPr="00C45982">
        <w:rPr>
          <w:rFonts w:cs="Times New Roman"/>
          <w:szCs w:val="28"/>
          <w:lang w:val="kk-KZ"/>
        </w:rPr>
        <w:t xml:space="preserve"> 21</w:t>
      </w:r>
      <w:r w:rsidR="0013163C">
        <w:rPr>
          <w:rFonts w:cs="Times New Roman"/>
          <w:szCs w:val="28"/>
          <w:lang w:val="kk-KZ"/>
        </w:rPr>
        <w:t xml:space="preserve"> </w:t>
      </w:r>
      <w:r w:rsidRPr="00C45982">
        <w:rPr>
          <w:rFonts w:cs="Times New Roman"/>
          <w:szCs w:val="28"/>
          <w:lang w:val="kk-KZ"/>
        </w:rPr>
        <w:t>000-нан астам мүше кіреді</w:t>
      </w:r>
      <w:r w:rsidR="00CF14AF">
        <w:rPr>
          <w:rFonts w:cs="Times New Roman"/>
          <w:szCs w:val="28"/>
          <w:lang w:val="kk-KZ"/>
        </w:rPr>
        <w:t>,</w:t>
      </w:r>
      <w:r w:rsidRPr="00C45982">
        <w:rPr>
          <w:rFonts w:cs="Times New Roman"/>
          <w:szCs w:val="28"/>
          <w:lang w:val="kk-KZ"/>
        </w:rPr>
        <w:t xml:space="preserve"> 2020 жылы 3</w:t>
      </w:r>
      <w:r w:rsidR="00DC135B">
        <w:rPr>
          <w:rFonts w:cs="Times New Roman"/>
          <w:szCs w:val="28"/>
          <w:lang w:val="kk-KZ"/>
        </w:rPr>
        <w:t xml:space="preserve"> </w:t>
      </w:r>
      <w:r w:rsidRPr="00C45982">
        <w:rPr>
          <w:rFonts w:cs="Times New Roman"/>
          <w:szCs w:val="28"/>
          <w:lang w:val="kk-KZ"/>
        </w:rPr>
        <w:t>100-ге жуық іс-шара өткізілді.</w:t>
      </w:r>
    </w:p>
    <w:p w14:paraId="49B175CC" w14:textId="675D42B5" w:rsidR="00F672E4" w:rsidRPr="00C45982" w:rsidRDefault="00CF14AF" w:rsidP="002A08BE">
      <w:pPr>
        <w:ind w:firstLine="567"/>
        <w:rPr>
          <w:rFonts w:cs="Times New Roman"/>
          <w:szCs w:val="28"/>
          <w:lang w:val="kk-KZ"/>
        </w:rPr>
      </w:pPr>
      <w:r w:rsidRPr="00C45982">
        <w:rPr>
          <w:rFonts w:cs="Times New Roman"/>
          <w:szCs w:val="28"/>
          <w:lang w:val="kk-KZ"/>
        </w:rPr>
        <w:t>11 000-нан астам мүшесі бар</w:t>
      </w:r>
      <w:r w:rsidR="00F5166B">
        <w:rPr>
          <w:rFonts w:cs="Times New Roman"/>
          <w:szCs w:val="28"/>
          <w:lang w:val="kk-KZ"/>
        </w:rPr>
        <w:t xml:space="preserve"> </w:t>
      </w:r>
      <w:r w:rsidR="00B74C3F" w:rsidRPr="00C45982">
        <w:rPr>
          <w:rFonts w:cs="Times New Roman"/>
          <w:szCs w:val="28"/>
          <w:lang w:val="kk-KZ"/>
        </w:rPr>
        <w:t>1</w:t>
      </w:r>
      <w:r w:rsidR="00DC135B">
        <w:rPr>
          <w:rFonts w:cs="Times New Roman"/>
          <w:szCs w:val="28"/>
          <w:lang w:val="kk-KZ"/>
        </w:rPr>
        <w:t xml:space="preserve"> </w:t>
      </w:r>
      <w:r w:rsidR="00B74C3F" w:rsidRPr="00C45982">
        <w:rPr>
          <w:rFonts w:cs="Times New Roman"/>
          <w:szCs w:val="28"/>
          <w:lang w:val="kk-KZ"/>
        </w:rPr>
        <w:t xml:space="preserve">761 </w:t>
      </w:r>
      <w:r>
        <w:rPr>
          <w:rFonts w:cs="Times New Roman"/>
          <w:szCs w:val="28"/>
          <w:lang w:val="kk-KZ"/>
        </w:rPr>
        <w:t>А</w:t>
      </w:r>
      <w:r w:rsidR="00B74C3F" w:rsidRPr="00C45982">
        <w:rPr>
          <w:rFonts w:cs="Times New Roman"/>
          <w:szCs w:val="28"/>
          <w:lang w:val="kk-KZ"/>
        </w:rPr>
        <w:t>налар кеңесі</w:t>
      </w:r>
      <w:r w:rsidR="000B1662">
        <w:rPr>
          <w:rFonts w:cs="Times New Roman"/>
          <w:szCs w:val="28"/>
          <w:lang w:val="kk-KZ"/>
        </w:rPr>
        <w:t xml:space="preserve"> жұмыс істейді</w:t>
      </w:r>
      <w:r w:rsidR="00B74C3F" w:rsidRPr="00C45982">
        <w:rPr>
          <w:rFonts w:cs="Times New Roman"/>
          <w:szCs w:val="28"/>
          <w:lang w:val="kk-KZ"/>
        </w:rPr>
        <w:t xml:space="preserve">, </w:t>
      </w:r>
      <w:r w:rsidR="00F672E4" w:rsidRPr="00C45982">
        <w:rPr>
          <w:rFonts w:cs="Times New Roman"/>
          <w:szCs w:val="28"/>
          <w:lang w:val="kk-KZ"/>
        </w:rPr>
        <w:t xml:space="preserve"> </w:t>
      </w:r>
      <w:r w:rsidR="000B1662" w:rsidRPr="00C45982">
        <w:rPr>
          <w:rFonts w:cs="Times New Roman"/>
          <w:szCs w:val="28"/>
          <w:lang w:val="kk-KZ"/>
        </w:rPr>
        <w:t xml:space="preserve">2020 жылдың басынан бастап </w:t>
      </w:r>
      <w:r w:rsidR="00530C73" w:rsidRPr="00C45982">
        <w:rPr>
          <w:rFonts w:cs="Times New Roman"/>
          <w:szCs w:val="28"/>
          <w:lang w:val="kk-KZ"/>
        </w:rPr>
        <w:t>ол</w:t>
      </w:r>
      <w:r w:rsidR="000B1662">
        <w:rPr>
          <w:rFonts w:cs="Times New Roman"/>
          <w:szCs w:val="28"/>
          <w:lang w:val="kk-KZ"/>
        </w:rPr>
        <w:t>ар</w:t>
      </w:r>
      <w:r w:rsidR="00530C73" w:rsidRPr="00C45982">
        <w:rPr>
          <w:rFonts w:cs="Times New Roman"/>
          <w:szCs w:val="28"/>
          <w:lang w:val="kk-KZ"/>
        </w:rPr>
        <w:t xml:space="preserve"> </w:t>
      </w:r>
      <w:r w:rsidR="00F672E4" w:rsidRPr="00C45982">
        <w:rPr>
          <w:rFonts w:cs="Times New Roman"/>
          <w:szCs w:val="28"/>
          <w:lang w:val="kk-KZ"/>
        </w:rPr>
        <w:t>7</w:t>
      </w:r>
      <w:r w:rsidR="00DC135B">
        <w:rPr>
          <w:rFonts w:cs="Times New Roman"/>
          <w:szCs w:val="28"/>
          <w:lang w:val="kk-KZ"/>
        </w:rPr>
        <w:t xml:space="preserve"> </w:t>
      </w:r>
      <w:r w:rsidR="00F672E4" w:rsidRPr="00C45982">
        <w:rPr>
          <w:rFonts w:cs="Times New Roman"/>
          <w:szCs w:val="28"/>
          <w:lang w:val="kk-KZ"/>
        </w:rPr>
        <w:t>319 іс-шара өткізді.</w:t>
      </w:r>
    </w:p>
    <w:p w14:paraId="3800E621" w14:textId="6764A79E" w:rsidR="00097FF0" w:rsidRDefault="00F672E4" w:rsidP="002A08BE">
      <w:pPr>
        <w:ind w:firstLine="567"/>
        <w:rPr>
          <w:rFonts w:cs="Times New Roman"/>
          <w:szCs w:val="28"/>
          <w:lang w:val="kk-KZ"/>
        </w:rPr>
      </w:pPr>
      <w:r w:rsidRPr="00C45982">
        <w:rPr>
          <w:rFonts w:cs="Times New Roman"/>
          <w:szCs w:val="28"/>
          <w:lang w:val="kk-KZ"/>
        </w:rPr>
        <w:t>ҚХА</w:t>
      </w:r>
      <w:r w:rsidR="002251E2" w:rsidRPr="002251E2">
        <w:rPr>
          <w:rFonts w:cs="Times New Roman"/>
          <w:szCs w:val="28"/>
          <w:lang w:val="kk-KZ"/>
        </w:rPr>
        <w:t>-</w:t>
      </w:r>
      <w:r w:rsidR="00995D8A" w:rsidRPr="00C45982">
        <w:rPr>
          <w:rFonts w:cs="Times New Roman"/>
          <w:szCs w:val="28"/>
          <w:lang w:val="kk-KZ"/>
        </w:rPr>
        <w:t xml:space="preserve">ның </w:t>
      </w:r>
      <w:r w:rsidRPr="00C45982">
        <w:rPr>
          <w:rFonts w:cs="Times New Roman"/>
          <w:szCs w:val="28"/>
          <w:lang w:val="kk-KZ"/>
        </w:rPr>
        <w:t>Журналистер клубы жұмыс істейді, оның құрамына этносаралық мәселелерді қозғайтын республикалық БАҚ-тың 25 журналисі (менеджерлер, бас редакторлар, корреспонденттер) кіреді.</w:t>
      </w:r>
      <w:r w:rsidR="00FA2EB3">
        <w:rPr>
          <w:rFonts w:cs="Times New Roman"/>
          <w:szCs w:val="28"/>
          <w:lang w:val="kk-KZ"/>
        </w:rPr>
        <w:t xml:space="preserve"> </w:t>
      </w:r>
      <w:r w:rsidR="00EB2EB0" w:rsidRPr="00EB2EB0">
        <w:rPr>
          <w:rFonts w:cs="Times New Roman"/>
          <w:szCs w:val="28"/>
          <w:lang w:val="kk-KZ"/>
        </w:rPr>
        <w:t xml:space="preserve">Барлығы </w:t>
      </w:r>
      <w:r w:rsidR="00F5166B">
        <w:rPr>
          <w:rFonts w:cs="Times New Roman"/>
          <w:szCs w:val="28"/>
          <w:lang w:val="kk-KZ"/>
        </w:rPr>
        <w:t>–</w:t>
      </w:r>
      <w:r w:rsidR="000F4A8D">
        <w:rPr>
          <w:rFonts w:cs="Times New Roman"/>
          <w:szCs w:val="28"/>
          <w:lang w:val="kk-KZ"/>
        </w:rPr>
        <w:t xml:space="preserve"> </w:t>
      </w:r>
      <w:r w:rsidR="00EB2EB0" w:rsidRPr="00EB2EB0">
        <w:rPr>
          <w:rFonts w:cs="Times New Roman"/>
          <w:szCs w:val="28"/>
          <w:lang w:val="kk-KZ"/>
        </w:rPr>
        <w:t>15 Клуб бар (1 өкіл, 2 қалалық, 13 облыстық клуб), қатысушылар</w:t>
      </w:r>
      <w:r w:rsidR="000B1662">
        <w:rPr>
          <w:rFonts w:cs="Times New Roman"/>
          <w:szCs w:val="28"/>
          <w:lang w:val="kk-KZ"/>
        </w:rPr>
        <w:t>ының жалпы саны</w:t>
      </w:r>
      <w:r w:rsidR="00EB2EB0" w:rsidRPr="00EB2EB0">
        <w:rPr>
          <w:rFonts w:cs="Times New Roman"/>
          <w:szCs w:val="28"/>
          <w:lang w:val="kk-KZ"/>
        </w:rPr>
        <w:t xml:space="preserve"> – 319 (7 өкілді, </w:t>
      </w:r>
      <w:r w:rsidR="00EB2EB0">
        <w:rPr>
          <w:rFonts w:cs="Times New Roman"/>
          <w:szCs w:val="28"/>
          <w:lang w:val="kk-KZ"/>
        </w:rPr>
        <w:t xml:space="preserve"> </w:t>
      </w:r>
      <w:r w:rsidR="00EB2EB0" w:rsidRPr="00EB2EB0">
        <w:rPr>
          <w:rFonts w:cs="Times New Roman"/>
          <w:szCs w:val="28"/>
          <w:lang w:val="kk-KZ"/>
        </w:rPr>
        <w:t>129 облыстық, 54 қалалық, 18 аудандық).</w:t>
      </w:r>
    </w:p>
    <w:p w14:paraId="158963B9" w14:textId="34743E39" w:rsidR="001327F6" w:rsidRDefault="00456DA1" w:rsidP="002A08BE">
      <w:pPr>
        <w:ind w:firstLine="567"/>
        <w:rPr>
          <w:lang w:val="kk-KZ"/>
        </w:rPr>
      </w:pPr>
      <w:r w:rsidRPr="00456DA1">
        <w:rPr>
          <w:lang w:val="kk-KZ"/>
        </w:rPr>
        <w:t>Қазіргі уақытта этникалық БАҚ</w:t>
      </w:r>
      <w:r w:rsidR="000B1662">
        <w:rPr>
          <w:lang w:val="kk-KZ"/>
        </w:rPr>
        <w:t>-</w:t>
      </w:r>
      <w:r w:rsidR="000F4A8D">
        <w:rPr>
          <w:lang w:val="kk-KZ"/>
        </w:rPr>
        <w:t xml:space="preserve">тың </w:t>
      </w:r>
      <w:r w:rsidR="000F4A8D" w:rsidRPr="001327F6">
        <w:rPr>
          <w:lang w:val="kk-KZ"/>
        </w:rPr>
        <w:t>52</w:t>
      </w:r>
      <w:r w:rsidR="000F4A8D">
        <w:rPr>
          <w:lang w:val="kk-KZ"/>
        </w:rPr>
        <w:t xml:space="preserve"> </w:t>
      </w:r>
      <w:r w:rsidRPr="00456DA1">
        <w:rPr>
          <w:lang w:val="kk-KZ"/>
        </w:rPr>
        <w:t xml:space="preserve">саны </w:t>
      </w:r>
      <w:r w:rsidR="001327F6" w:rsidRPr="001327F6">
        <w:rPr>
          <w:lang w:val="kk-KZ"/>
        </w:rPr>
        <w:t xml:space="preserve">тіркелген, </w:t>
      </w:r>
      <w:r w:rsidR="000B1662">
        <w:rPr>
          <w:lang w:val="kk-KZ"/>
        </w:rPr>
        <w:t>алайда</w:t>
      </w:r>
      <w:r w:rsidR="001327F6" w:rsidRPr="001327F6">
        <w:rPr>
          <w:lang w:val="kk-KZ"/>
        </w:rPr>
        <w:t xml:space="preserve"> тұрақты негізде</w:t>
      </w:r>
      <w:r w:rsidR="000B1662">
        <w:rPr>
          <w:lang w:val="kk-KZ"/>
        </w:rPr>
        <w:t xml:space="preserve"> тек</w:t>
      </w:r>
      <w:r w:rsidR="001327F6" w:rsidRPr="001327F6">
        <w:rPr>
          <w:lang w:val="kk-KZ"/>
        </w:rPr>
        <w:t xml:space="preserve"> 9 </w:t>
      </w:r>
      <w:r w:rsidR="000B1662">
        <w:rPr>
          <w:lang w:val="kk-KZ"/>
        </w:rPr>
        <w:t xml:space="preserve">газет </w:t>
      </w:r>
      <w:r w:rsidR="001327F6" w:rsidRPr="001327F6">
        <w:rPr>
          <w:lang w:val="kk-KZ"/>
        </w:rPr>
        <w:t xml:space="preserve"> 10 тілде: қазақ, орыс, корей, неміс, түрік, ұйғыр, өзбек, әзірбайжан, күрд, ағылшын тілдерінде шығады.</w:t>
      </w:r>
    </w:p>
    <w:p w14:paraId="52C35A9E" w14:textId="1B7F5143" w:rsidR="007361D7" w:rsidRPr="000F4A8D" w:rsidRDefault="007361D7" w:rsidP="002A08BE">
      <w:pPr>
        <w:ind w:firstLine="567"/>
        <w:rPr>
          <w:lang w:val="kk-KZ"/>
        </w:rPr>
      </w:pPr>
      <w:r w:rsidRPr="000F4A8D">
        <w:rPr>
          <w:lang w:val="kk-KZ"/>
        </w:rPr>
        <w:t xml:space="preserve">ҚХА «Жаңғыру жолы» Республикалық Жастар Қозғалысы (бұдан әрі – РЖҚ) </w:t>
      </w:r>
      <w:r w:rsidR="000F4A8D">
        <w:rPr>
          <w:lang w:val="kk-KZ"/>
        </w:rPr>
        <w:t>2018 жылы құрылды. РЖҚ-ның</w:t>
      </w:r>
      <w:r w:rsidRPr="000F4A8D">
        <w:rPr>
          <w:lang w:val="kk-KZ"/>
        </w:rPr>
        <w:t xml:space="preserve"> мақсаты </w:t>
      </w:r>
      <w:r w:rsidR="000B1662">
        <w:rPr>
          <w:lang w:val="kk-KZ"/>
        </w:rPr>
        <w:t>–</w:t>
      </w:r>
      <w:r w:rsidRPr="000F4A8D">
        <w:rPr>
          <w:lang w:val="kk-KZ"/>
        </w:rPr>
        <w:t xml:space="preserve"> этностардың жастарын қоғамдық келісім мен ұлттық бірліктің қазақстандық моделі айналасында шоғырландыру. Нұр-Сұлтан, Алматы, Шымкент  қалалары мен облыстарда жалпы саны 6</w:t>
      </w:r>
      <w:r w:rsidR="00DC135B">
        <w:rPr>
          <w:lang w:val="kk-KZ"/>
        </w:rPr>
        <w:t xml:space="preserve"> </w:t>
      </w:r>
      <w:r w:rsidRPr="000F4A8D">
        <w:rPr>
          <w:lang w:val="kk-KZ"/>
        </w:rPr>
        <w:t>000 адам</w:t>
      </w:r>
      <w:r w:rsidR="00DE6F7C" w:rsidRPr="000F4A8D">
        <w:rPr>
          <w:lang w:val="kk-KZ"/>
        </w:rPr>
        <w:t>нан</w:t>
      </w:r>
      <w:r w:rsidRPr="000F4A8D">
        <w:rPr>
          <w:lang w:val="kk-KZ"/>
        </w:rPr>
        <w:t xml:space="preserve"> </w:t>
      </w:r>
      <w:r w:rsidR="00DE6F7C" w:rsidRPr="000F4A8D">
        <w:rPr>
          <w:lang w:val="kk-KZ"/>
        </w:rPr>
        <w:t>тұра</w:t>
      </w:r>
      <w:r w:rsidRPr="000F4A8D">
        <w:rPr>
          <w:lang w:val="kk-KZ"/>
        </w:rPr>
        <w:t xml:space="preserve">тын «Жаңғыру жолы» </w:t>
      </w:r>
      <w:r w:rsidR="000B1662">
        <w:rPr>
          <w:lang w:val="kk-KZ"/>
        </w:rPr>
        <w:t>өңірлік</w:t>
      </w:r>
      <w:r w:rsidR="000B1662" w:rsidRPr="000F4A8D">
        <w:rPr>
          <w:lang w:val="kk-KZ"/>
        </w:rPr>
        <w:t xml:space="preserve"> </w:t>
      </w:r>
      <w:r w:rsidRPr="000F4A8D">
        <w:rPr>
          <w:lang w:val="kk-KZ"/>
        </w:rPr>
        <w:t>штабы құрылды.</w:t>
      </w:r>
    </w:p>
    <w:p w14:paraId="2B7831E5" w14:textId="77777777" w:rsidR="00097FF0" w:rsidRDefault="00097FF0" w:rsidP="002A08BE">
      <w:pPr>
        <w:spacing w:beforeLines="26" w:before="62" w:afterLines="26" w:after="62"/>
        <w:ind w:firstLine="567"/>
        <w:rPr>
          <w:lang w:val="kk-KZ"/>
        </w:rPr>
      </w:pPr>
    </w:p>
    <w:p w14:paraId="3D1EF782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6809FD7B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624E4DEB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71102256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130221A6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53D1A011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2BF67FF2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2A97439A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080938E0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64D79941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3E1F2F13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4D5DCB49" w14:textId="634C4033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7F47C5EF" w14:textId="77777777" w:rsidR="00F5166B" w:rsidRDefault="00F5166B" w:rsidP="002A08BE">
      <w:pPr>
        <w:spacing w:beforeLines="26" w:before="62" w:afterLines="26" w:after="62"/>
        <w:ind w:firstLine="567"/>
        <w:rPr>
          <w:lang w:val="kk-KZ"/>
        </w:rPr>
      </w:pPr>
    </w:p>
    <w:p w14:paraId="224C9221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7327B750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55B07245" w14:textId="77777777" w:rsidR="000B5EE1" w:rsidRDefault="000B5EE1" w:rsidP="002A08BE">
      <w:pPr>
        <w:spacing w:beforeLines="26" w:before="62" w:afterLines="26" w:after="62"/>
        <w:ind w:firstLine="567"/>
        <w:rPr>
          <w:lang w:val="kk-KZ"/>
        </w:rPr>
      </w:pPr>
    </w:p>
    <w:p w14:paraId="6D1CA4CB" w14:textId="76BB5B30" w:rsidR="00995D8A" w:rsidRPr="00995D8A" w:rsidRDefault="007A1948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lastRenderedPageBreak/>
        <w:t xml:space="preserve">2. </w:t>
      </w:r>
      <w:r w:rsidR="00C45982">
        <w:rPr>
          <w:rFonts w:cs="Times New Roman"/>
          <w:b/>
          <w:szCs w:val="28"/>
          <w:lang w:val="kk-KZ"/>
        </w:rPr>
        <w:t>РММ</w:t>
      </w:r>
      <w:r w:rsidR="000B1662">
        <w:rPr>
          <w:rFonts w:cs="Times New Roman"/>
          <w:b/>
          <w:szCs w:val="28"/>
          <w:lang w:val="kk-KZ"/>
        </w:rPr>
        <w:t>-нің</w:t>
      </w:r>
      <w:r w:rsidR="00C45982" w:rsidRPr="00995D8A">
        <w:rPr>
          <w:rFonts w:cs="Times New Roman"/>
          <w:b/>
          <w:szCs w:val="28"/>
          <w:lang w:val="kk-KZ"/>
        </w:rPr>
        <w:t xml:space="preserve">  </w:t>
      </w:r>
      <w:r w:rsidR="00995D8A" w:rsidRPr="00995D8A">
        <w:rPr>
          <w:rFonts w:cs="Times New Roman"/>
          <w:b/>
          <w:szCs w:val="28"/>
          <w:lang w:val="kk-KZ"/>
        </w:rPr>
        <w:t>КММ-</w:t>
      </w:r>
      <w:r w:rsidR="00C45982">
        <w:rPr>
          <w:rFonts w:cs="Times New Roman"/>
          <w:b/>
          <w:szCs w:val="28"/>
          <w:lang w:val="kk-KZ"/>
        </w:rPr>
        <w:t>ме</w:t>
      </w:r>
      <w:r w:rsidR="000B1662">
        <w:rPr>
          <w:rFonts w:cs="Times New Roman"/>
          <w:b/>
          <w:szCs w:val="28"/>
          <w:lang w:val="kk-KZ"/>
        </w:rPr>
        <w:t>н</w:t>
      </w:r>
    </w:p>
    <w:p w14:paraId="7EEAF6E1" w14:textId="77777777" w:rsidR="00AF5C9E" w:rsidRPr="00AF5C9E" w:rsidRDefault="00995D8A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  <w:r w:rsidRPr="00995D8A">
        <w:rPr>
          <w:rFonts w:cs="Times New Roman"/>
          <w:b/>
          <w:szCs w:val="28"/>
          <w:lang w:val="kk-KZ"/>
        </w:rPr>
        <w:t xml:space="preserve">және </w:t>
      </w:r>
      <w:r>
        <w:rPr>
          <w:rFonts w:cs="Times New Roman"/>
          <w:b/>
          <w:szCs w:val="28"/>
          <w:lang w:val="kk-KZ"/>
        </w:rPr>
        <w:t xml:space="preserve">ҚХА </w:t>
      </w:r>
      <w:r w:rsidR="00AF5C9E" w:rsidRPr="00AF5C9E">
        <w:rPr>
          <w:rFonts w:cs="Times New Roman"/>
          <w:b/>
          <w:szCs w:val="28"/>
          <w:lang w:val="kk-KZ"/>
        </w:rPr>
        <w:t xml:space="preserve">республикалық және өңірлік </w:t>
      </w:r>
    </w:p>
    <w:p w14:paraId="170E0EC0" w14:textId="77777777" w:rsidR="00995D8A" w:rsidRDefault="00AF5C9E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  <w:r w:rsidRPr="00AF5C9E">
        <w:rPr>
          <w:rFonts w:cs="Times New Roman"/>
          <w:b/>
          <w:szCs w:val="28"/>
          <w:lang w:val="kk-KZ"/>
        </w:rPr>
        <w:t xml:space="preserve">қоғамдық </w:t>
      </w:r>
      <w:r w:rsidR="00995D8A" w:rsidRPr="00995D8A">
        <w:rPr>
          <w:rFonts w:cs="Times New Roman"/>
          <w:b/>
          <w:szCs w:val="28"/>
          <w:lang w:val="kk-KZ"/>
        </w:rPr>
        <w:t>құрылымдары</w:t>
      </w:r>
      <w:r w:rsidR="00995D8A">
        <w:rPr>
          <w:rFonts w:cs="Times New Roman"/>
          <w:b/>
          <w:szCs w:val="28"/>
          <w:lang w:val="kk-KZ"/>
        </w:rPr>
        <w:t xml:space="preserve">мен </w:t>
      </w:r>
      <w:r w:rsidR="00995D8A" w:rsidRPr="00995D8A">
        <w:rPr>
          <w:rFonts w:cs="Times New Roman"/>
          <w:b/>
          <w:szCs w:val="28"/>
          <w:lang w:val="kk-KZ"/>
        </w:rPr>
        <w:t>жаңа формат</w:t>
      </w:r>
      <w:r w:rsidR="00995D8A">
        <w:rPr>
          <w:rFonts w:cs="Times New Roman"/>
          <w:b/>
          <w:szCs w:val="28"/>
          <w:lang w:val="kk-KZ"/>
        </w:rPr>
        <w:t>та</w:t>
      </w:r>
    </w:p>
    <w:p w14:paraId="11589CB7" w14:textId="0CA63E2C" w:rsidR="00292D51" w:rsidRDefault="00995D8A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  <w:r w:rsidRPr="00995D8A">
        <w:rPr>
          <w:rFonts w:cs="Times New Roman"/>
          <w:b/>
          <w:szCs w:val="28"/>
          <w:lang w:val="kk-KZ"/>
        </w:rPr>
        <w:t xml:space="preserve">өзара </w:t>
      </w:r>
      <w:r w:rsidR="000B1662">
        <w:rPr>
          <w:rFonts w:cs="Times New Roman"/>
          <w:b/>
          <w:szCs w:val="28"/>
          <w:lang w:val="kk-KZ"/>
        </w:rPr>
        <w:t>іс-қимылы</w:t>
      </w:r>
    </w:p>
    <w:p w14:paraId="0F80DE77" w14:textId="77777777" w:rsidR="00097FF0" w:rsidRDefault="00097FF0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</w:p>
    <w:p w14:paraId="5DE347BB" w14:textId="77777777" w:rsidR="00097FF0" w:rsidRDefault="00C45982" w:rsidP="002A08BE">
      <w:pPr>
        <w:spacing w:beforeLines="26" w:before="62" w:afterLines="26" w:after="62"/>
        <w:ind w:left="-284"/>
        <w:jc w:val="center"/>
        <w:rPr>
          <w:rFonts w:cs="Times New Roman"/>
          <w:b/>
          <w:szCs w:val="28"/>
          <w:lang w:val="kk-KZ"/>
        </w:rPr>
      </w:pPr>
      <w:r w:rsidRPr="00C45982">
        <w:rPr>
          <w:rFonts w:eastAsia="Times New Roman" w:cs="Times New Roman"/>
          <w:b/>
          <w:noProof/>
          <w:spacing w:val="-8"/>
          <w:szCs w:val="28"/>
          <w:lang w:eastAsia="ru-RU"/>
        </w:rPr>
        <w:drawing>
          <wp:inline distT="0" distB="0" distL="0" distR="0" wp14:anchorId="325553B7" wp14:editId="0E79502D">
            <wp:extent cx="6205855" cy="4986669"/>
            <wp:effectExtent l="0" t="0" r="0" b="2349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343BC3A" w14:textId="77777777" w:rsidR="00097FF0" w:rsidRDefault="00097FF0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</w:p>
    <w:p w14:paraId="08990179" w14:textId="77777777" w:rsidR="00097FF0" w:rsidRPr="00552107" w:rsidRDefault="00552107" w:rsidP="002A08BE">
      <w:pPr>
        <w:spacing w:beforeLines="26" w:before="62" w:afterLines="26" w:after="62"/>
        <w:ind w:firstLine="567"/>
        <w:jc w:val="center"/>
        <w:rPr>
          <w:rFonts w:cs="Times New Roman"/>
          <w:i/>
          <w:szCs w:val="28"/>
          <w:lang w:val="kk-KZ"/>
        </w:rPr>
      </w:pPr>
      <w:r w:rsidRPr="00552107">
        <w:rPr>
          <w:rFonts w:cs="Times New Roman"/>
          <w:i/>
          <w:szCs w:val="28"/>
          <w:lang w:val="kk-KZ"/>
        </w:rPr>
        <w:t xml:space="preserve">Сур.1 </w:t>
      </w:r>
      <w:r w:rsidR="00EA285D">
        <w:rPr>
          <w:rFonts w:cs="Times New Roman"/>
          <w:i/>
          <w:szCs w:val="28"/>
          <w:lang w:val="kk-KZ"/>
        </w:rPr>
        <w:t>РММ-нің К</w:t>
      </w:r>
      <w:r w:rsidRPr="00552107">
        <w:rPr>
          <w:rFonts w:cs="Times New Roman"/>
          <w:i/>
          <w:szCs w:val="28"/>
          <w:lang w:val="kk-KZ"/>
        </w:rPr>
        <w:t>М</w:t>
      </w:r>
      <w:r w:rsidR="00C45982">
        <w:rPr>
          <w:rFonts w:cs="Times New Roman"/>
          <w:i/>
          <w:szCs w:val="28"/>
          <w:lang w:val="kk-KZ"/>
        </w:rPr>
        <w:t>М</w:t>
      </w:r>
      <w:r w:rsidRPr="00552107">
        <w:rPr>
          <w:rFonts w:cs="Times New Roman"/>
          <w:i/>
          <w:szCs w:val="28"/>
          <w:lang w:val="kk-KZ"/>
        </w:rPr>
        <w:t>-мен және ҚХА құрылымдарымен жұмысының бірыңғай схемасы</w:t>
      </w:r>
    </w:p>
    <w:p w14:paraId="70DA30EE" w14:textId="77777777" w:rsidR="00097FF0" w:rsidRDefault="00097FF0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</w:p>
    <w:p w14:paraId="7D942094" w14:textId="77777777" w:rsidR="00FA72FA" w:rsidRPr="00995D8A" w:rsidRDefault="00FA72FA" w:rsidP="002A08BE">
      <w:pPr>
        <w:spacing w:beforeLines="26" w:before="62" w:afterLines="26" w:after="62"/>
        <w:ind w:firstLine="567"/>
        <w:jc w:val="center"/>
        <w:rPr>
          <w:rFonts w:cs="Times New Roman"/>
          <w:b/>
          <w:szCs w:val="28"/>
          <w:lang w:val="kk-KZ"/>
        </w:rPr>
      </w:pPr>
    </w:p>
    <w:p w14:paraId="36B2D35D" w14:textId="39647AFD" w:rsidR="00995D8A" w:rsidRPr="00C82523" w:rsidRDefault="00995D8A" w:rsidP="002A08BE">
      <w:pPr>
        <w:spacing w:beforeLines="26" w:before="62" w:afterLines="26" w:after="62"/>
        <w:ind w:firstLine="567"/>
        <w:rPr>
          <w:rFonts w:cs="Times New Roman"/>
          <w:b/>
          <w:szCs w:val="28"/>
          <w:lang w:val="kk-KZ"/>
        </w:rPr>
      </w:pPr>
      <w:r w:rsidRPr="00C82523">
        <w:rPr>
          <w:rFonts w:cs="Times New Roman"/>
          <w:b/>
          <w:szCs w:val="28"/>
          <w:lang w:val="kk-KZ"/>
        </w:rPr>
        <w:t>РММ жұмысының ба</w:t>
      </w:r>
      <w:r w:rsidR="00465BDC" w:rsidRPr="00C82523">
        <w:rPr>
          <w:rFonts w:cs="Times New Roman"/>
          <w:b/>
          <w:szCs w:val="28"/>
          <w:lang w:val="kk-KZ"/>
        </w:rPr>
        <w:t>с</w:t>
      </w:r>
      <w:r w:rsidRPr="00C82523">
        <w:rPr>
          <w:rFonts w:cs="Times New Roman"/>
          <w:b/>
          <w:szCs w:val="28"/>
          <w:lang w:val="kk-KZ"/>
        </w:rPr>
        <w:t>ы</w:t>
      </w:r>
      <w:r w:rsidR="00465BDC" w:rsidRPr="00C82523">
        <w:rPr>
          <w:rFonts w:cs="Times New Roman"/>
          <w:b/>
          <w:szCs w:val="28"/>
          <w:lang w:val="kk-KZ"/>
        </w:rPr>
        <w:t>м</w:t>
      </w:r>
      <w:r w:rsidR="001B6BB3">
        <w:rPr>
          <w:rFonts w:cs="Times New Roman"/>
          <w:b/>
          <w:szCs w:val="28"/>
          <w:lang w:val="kk-KZ"/>
        </w:rPr>
        <w:t>дықтары</w:t>
      </w:r>
      <w:r w:rsidRPr="00C82523">
        <w:rPr>
          <w:rFonts w:cs="Times New Roman"/>
          <w:b/>
          <w:szCs w:val="28"/>
          <w:lang w:val="kk-KZ"/>
        </w:rPr>
        <w:t>:</w:t>
      </w:r>
    </w:p>
    <w:p w14:paraId="05636B88" w14:textId="77777777" w:rsidR="00995D8A" w:rsidRPr="00C82523" w:rsidRDefault="002251E2" w:rsidP="002A08BE">
      <w:pPr>
        <w:ind w:firstLine="567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995D8A" w:rsidRPr="00C82523">
        <w:rPr>
          <w:rFonts w:cs="Times New Roman"/>
          <w:szCs w:val="28"/>
          <w:lang w:val="kk-KZ"/>
        </w:rPr>
        <w:t xml:space="preserve">қазақстандық </w:t>
      </w:r>
      <w:r w:rsidR="00552107" w:rsidRPr="00C82523">
        <w:rPr>
          <w:rFonts w:cs="Times New Roman"/>
          <w:szCs w:val="28"/>
          <w:lang w:val="kk-KZ"/>
        </w:rPr>
        <w:t xml:space="preserve">жалпыазаматтық бірегейлік, этносаралық саладағы мемлекеттік саясатты дамыту векторы арнасында орталық және </w:t>
      </w:r>
      <w:r w:rsidR="002B62D3">
        <w:rPr>
          <w:rFonts w:cs="Times New Roman"/>
          <w:szCs w:val="28"/>
          <w:lang w:val="kk-KZ"/>
        </w:rPr>
        <w:t>н</w:t>
      </w:r>
      <w:r w:rsidR="00552107" w:rsidRPr="00C82523">
        <w:rPr>
          <w:rFonts w:cs="Times New Roman"/>
          <w:szCs w:val="28"/>
          <w:lang w:val="kk-KZ"/>
        </w:rPr>
        <w:t>егіз</w:t>
      </w:r>
      <w:r w:rsidR="00F878C3">
        <w:rPr>
          <w:rFonts w:cs="Times New Roman"/>
          <w:szCs w:val="28"/>
          <w:lang w:val="kk-KZ"/>
        </w:rPr>
        <w:t>ін</w:t>
      </w:r>
      <w:r w:rsidR="00552107" w:rsidRPr="00C82523">
        <w:rPr>
          <w:rFonts w:cs="Times New Roman"/>
          <w:szCs w:val="28"/>
          <w:lang w:val="kk-KZ"/>
        </w:rPr>
        <w:t xml:space="preserve"> қалаушы құндылықтарды дамыту;</w:t>
      </w:r>
    </w:p>
    <w:p w14:paraId="52210497" w14:textId="4A6DEDD1" w:rsidR="00995D8A" w:rsidRPr="00C82523" w:rsidRDefault="002251E2" w:rsidP="002A08BE">
      <w:pPr>
        <w:ind w:firstLine="567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995D8A" w:rsidRPr="00C82523">
        <w:rPr>
          <w:rFonts w:cs="Times New Roman"/>
          <w:szCs w:val="28"/>
          <w:lang w:val="kk-KZ"/>
        </w:rPr>
        <w:t>ҚХА</w:t>
      </w:r>
      <w:r w:rsidR="00E61841">
        <w:rPr>
          <w:rFonts w:cs="Times New Roman"/>
          <w:szCs w:val="28"/>
          <w:lang w:val="kk-KZ"/>
        </w:rPr>
        <w:t>-ның</w:t>
      </w:r>
      <w:r w:rsidR="00995D8A" w:rsidRPr="00C82523">
        <w:rPr>
          <w:rFonts w:cs="Times New Roman"/>
          <w:szCs w:val="28"/>
          <w:lang w:val="kk-KZ"/>
        </w:rPr>
        <w:t xml:space="preserve"> </w:t>
      </w:r>
      <w:r w:rsidR="00552107" w:rsidRPr="00C82523">
        <w:rPr>
          <w:rFonts w:cs="Times New Roman"/>
          <w:szCs w:val="28"/>
          <w:lang w:val="kk-KZ"/>
        </w:rPr>
        <w:t xml:space="preserve">республикалық және өңірлік қоғамдық </w:t>
      </w:r>
      <w:r w:rsidR="00995D8A" w:rsidRPr="00C82523">
        <w:rPr>
          <w:rFonts w:cs="Times New Roman"/>
          <w:szCs w:val="28"/>
          <w:lang w:val="kk-KZ"/>
        </w:rPr>
        <w:t xml:space="preserve">құрылымдары арасындағы коммуникацияны және нақты өзара </w:t>
      </w:r>
      <w:r w:rsidR="00E61841">
        <w:rPr>
          <w:rFonts w:cs="Times New Roman"/>
          <w:szCs w:val="28"/>
          <w:lang w:val="kk-KZ"/>
        </w:rPr>
        <w:t>іс-қимылды</w:t>
      </w:r>
      <w:r w:rsidR="00E61841" w:rsidRPr="00C82523">
        <w:rPr>
          <w:rFonts w:cs="Times New Roman"/>
          <w:szCs w:val="28"/>
          <w:lang w:val="kk-KZ"/>
        </w:rPr>
        <w:t xml:space="preserve"> </w:t>
      </w:r>
      <w:r w:rsidR="00995D8A" w:rsidRPr="00C82523">
        <w:rPr>
          <w:rFonts w:cs="Times New Roman"/>
          <w:szCs w:val="28"/>
          <w:lang w:val="kk-KZ"/>
        </w:rPr>
        <w:t>құру;</w:t>
      </w:r>
    </w:p>
    <w:p w14:paraId="57B9F9EF" w14:textId="7E5D2A4A" w:rsidR="00995D8A" w:rsidRPr="00C82523" w:rsidRDefault="002251E2" w:rsidP="002A08BE">
      <w:pPr>
        <w:ind w:firstLine="567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995D8A" w:rsidRPr="00C82523">
        <w:rPr>
          <w:rFonts w:cs="Times New Roman"/>
          <w:szCs w:val="28"/>
          <w:lang w:val="kk-KZ"/>
        </w:rPr>
        <w:t>ҚХА</w:t>
      </w:r>
      <w:r w:rsidR="00E61841">
        <w:rPr>
          <w:rFonts w:cs="Times New Roman"/>
          <w:szCs w:val="28"/>
          <w:lang w:val="kk-KZ"/>
        </w:rPr>
        <w:t>-ның</w:t>
      </w:r>
      <w:r w:rsidR="00552107" w:rsidRPr="00C82523">
        <w:rPr>
          <w:lang w:val="kk-KZ"/>
        </w:rPr>
        <w:t xml:space="preserve"> </w:t>
      </w:r>
      <w:r w:rsidR="00552107" w:rsidRPr="00C82523">
        <w:rPr>
          <w:rFonts w:cs="Times New Roman"/>
          <w:szCs w:val="28"/>
          <w:lang w:val="kk-KZ"/>
        </w:rPr>
        <w:t xml:space="preserve">республикалық және өңірлік қоғамдық </w:t>
      </w:r>
      <w:r w:rsidR="00995D8A" w:rsidRPr="00C82523">
        <w:rPr>
          <w:rFonts w:cs="Times New Roman"/>
          <w:szCs w:val="28"/>
          <w:lang w:val="kk-KZ"/>
        </w:rPr>
        <w:t xml:space="preserve">құрылымдары үшін қысқа және ұзақ мерзімді міндеттерді қою </w:t>
      </w:r>
      <w:r w:rsidR="00E61841">
        <w:rPr>
          <w:rFonts w:cs="Times New Roman"/>
          <w:szCs w:val="28"/>
          <w:lang w:val="kk-KZ"/>
        </w:rPr>
        <w:t>п</w:t>
      </w:r>
      <w:r w:rsidR="00F5166B">
        <w:rPr>
          <w:rFonts w:cs="Times New Roman"/>
          <w:szCs w:val="28"/>
          <w:lang w:val="kk-KZ"/>
        </w:rPr>
        <w:t>р</w:t>
      </w:r>
      <w:r w:rsidR="00E61841">
        <w:rPr>
          <w:rFonts w:cs="Times New Roman"/>
          <w:szCs w:val="28"/>
          <w:lang w:val="kk-KZ"/>
        </w:rPr>
        <w:t xml:space="preserve">оцесін </w:t>
      </w:r>
      <w:r w:rsidR="00995D8A" w:rsidRPr="00C82523">
        <w:rPr>
          <w:rFonts w:cs="Times New Roman"/>
          <w:szCs w:val="28"/>
          <w:lang w:val="kk-KZ"/>
        </w:rPr>
        <w:t>басқару;</w:t>
      </w:r>
    </w:p>
    <w:p w14:paraId="14B620F1" w14:textId="10AA4CDC" w:rsidR="00995D8A" w:rsidRDefault="002251E2" w:rsidP="002A08BE">
      <w:pPr>
        <w:ind w:firstLine="567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lastRenderedPageBreak/>
        <w:t xml:space="preserve">– </w:t>
      </w:r>
      <w:r w:rsidR="006C16F3" w:rsidRPr="00C82523">
        <w:rPr>
          <w:rFonts w:cs="Times New Roman"/>
          <w:szCs w:val="28"/>
          <w:lang w:val="kk-KZ"/>
        </w:rPr>
        <w:t>ҚХА</w:t>
      </w:r>
      <w:r w:rsidR="00E61841">
        <w:rPr>
          <w:rFonts w:cs="Times New Roman"/>
          <w:szCs w:val="28"/>
          <w:lang w:val="kk-KZ"/>
        </w:rPr>
        <w:t>-ның</w:t>
      </w:r>
      <w:r w:rsidR="00552107" w:rsidRPr="00C82523">
        <w:rPr>
          <w:lang w:val="kk-KZ"/>
        </w:rPr>
        <w:t xml:space="preserve"> </w:t>
      </w:r>
      <w:r w:rsidR="00552107" w:rsidRPr="00C82523">
        <w:rPr>
          <w:rFonts w:cs="Times New Roman"/>
          <w:szCs w:val="28"/>
          <w:lang w:val="kk-KZ"/>
        </w:rPr>
        <w:t>республикалық және өңірлік қоғамдық</w:t>
      </w:r>
      <w:r w:rsidR="00995D8A" w:rsidRPr="00C82523">
        <w:rPr>
          <w:rFonts w:cs="Times New Roman"/>
          <w:szCs w:val="28"/>
          <w:lang w:val="kk-KZ"/>
        </w:rPr>
        <w:t xml:space="preserve"> құрылымдары арасындағы жауапкершілік аймағын бөлуді, ҚХА </w:t>
      </w:r>
      <w:r w:rsidR="00AF5C9E" w:rsidRPr="00AF5C9E">
        <w:rPr>
          <w:rFonts w:cs="Times New Roman"/>
          <w:szCs w:val="28"/>
          <w:lang w:val="kk-KZ"/>
        </w:rPr>
        <w:t xml:space="preserve">республикалық және өңірлік қоғамдық </w:t>
      </w:r>
      <w:r w:rsidR="00995D8A" w:rsidRPr="00C82523">
        <w:rPr>
          <w:rFonts w:cs="Times New Roman"/>
          <w:szCs w:val="28"/>
          <w:lang w:val="kk-KZ"/>
        </w:rPr>
        <w:t xml:space="preserve">құрылымдарының жобаларын іске асыруға қажетті талаптарды, сапаны және технологияларды басқару процесін </w:t>
      </w:r>
      <w:r w:rsidR="00E61841">
        <w:rPr>
          <w:rFonts w:cs="Times New Roman"/>
          <w:szCs w:val="28"/>
          <w:lang w:val="kk-KZ"/>
        </w:rPr>
        <w:t>пысықтау</w:t>
      </w:r>
      <w:r w:rsidR="00995D8A" w:rsidRPr="00C82523">
        <w:rPr>
          <w:rFonts w:cs="Times New Roman"/>
          <w:szCs w:val="28"/>
          <w:lang w:val="kk-KZ"/>
        </w:rPr>
        <w:t>;</w:t>
      </w:r>
    </w:p>
    <w:p w14:paraId="067F3F59" w14:textId="705345E5" w:rsidR="00DC135B" w:rsidRPr="00DC135B" w:rsidRDefault="00DC135B" w:rsidP="00DC135B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DC135B">
        <w:rPr>
          <w:rFonts w:cs="Times New Roman"/>
          <w:szCs w:val="28"/>
          <w:lang w:val="kk-KZ"/>
        </w:rPr>
        <w:t>– өткізілетін іс-шараларды, сондай-ақ ҚХА</w:t>
      </w:r>
      <w:r w:rsidR="00E61841">
        <w:rPr>
          <w:rFonts w:cs="Times New Roman"/>
          <w:szCs w:val="28"/>
          <w:lang w:val="kk-KZ"/>
        </w:rPr>
        <w:t>-ның</w:t>
      </w:r>
      <w:r w:rsidRPr="00DC135B">
        <w:rPr>
          <w:rFonts w:cs="Times New Roman"/>
          <w:szCs w:val="28"/>
          <w:lang w:val="kk-KZ"/>
        </w:rPr>
        <w:t xml:space="preserve"> мақсаттары мен міндеттерін, ҚХА республикалық және өңірлік қоғамдық құрылымдарының жобаларын ақпараттық-имидждік </w:t>
      </w:r>
      <w:r w:rsidR="00E61841">
        <w:rPr>
          <w:rFonts w:cs="Times New Roman"/>
          <w:szCs w:val="28"/>
          <w:lang w:val="kk-KZ"/>
        </w:rPr>
        <w:t>қолдау</w:t>
      </w:r>
      <w:r w:rsidRPr="00DC135B">
        <w:rPr>
          <w:rFonts w:cs="Times New Roman"/>
          <w:szCs w:val="28"/>
          <w:lang w:val="kk-KZ"/>
        </w:rPr>
        <w:t>;</w:t>
      </w:r>
    </w:p>
    <w:p w14:paraId="2A1A6C3C" w14:textId="77777777" w:rsidR="00A24F8C" w:rsidRPr="00C82523" w:rsidRDefault="002251E2" w:rsidP="002A08BE">
      <w:pPr>
        <w:ind w:firstLine="567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A24F8C" w:rsidRPr="00C82523">
        <w:rPr>
          <w:rFonts w:cs="Times New Roman"/>
          <w:szCs w:val="28"/>
          <w:lang w:val="kk-KZ"/>
        </w:rPr>
        <w:t>ҚХА</w:t>
      </w:r>
      <w:r w:rsidR="00552107" w:rsidRPr="00C82523">
        <w:rPr>
          <w:lang w:val="kk-KZ"/>
        </w:rPr>
        <w:t xml:space="preserve"> </w:t>
      </w:r>
      <w:r w:rsidR="00552107" w:rsidRPr="00C82523">
        <w:rPr>
          <w:rFonts w:cs="Times New Roman"/>
          <w:szCs w:val="28"/>
          <w:lang w:val="kk-KZ"/>
        </w:rPr>
        <w:t xml:space="preserve">республикалық және өңірлік қоғамдық </w:t>
      </w:r>
      <w:r w:rsidR="00A24F8C" w:rsidRPr="00C82523">
        <w:rPr>
          <w:rFonts w:cs="Times New Roman"/>
          <w:szCs w:val="28"/>
          <w:lang w:val="kk-KZ"/>
        </w:rPr>
        <w:t>құрылымдарының жобаларын іске асыруда консультациялық және әдістемелік көмек</w:t>
      </w:r>
      <w:r w:rsidR="00585847" w:rsidRPr="00C82523">
        <w:rPr>
          <w:rFonts w:cs="Times New Roman"/>
          <w:szCs w:val="28"/>
          <w:lang w:val="kk-KZ"/>
        </w:rPr>
        <w:t xml:space="preserve"> көрсету</w:t>
      </w:r>
      <w:r w:rsidR="00A24F8C" w:rsidRPr="00C82523">
        <w:rPr>
          <w:rFonts w:cs="Times New Roman"/>
          <w:szCs w:val="28"/>
          <w:lang w:val="kk-KZ"/>
        </w:rPr>
        <w:t>;</w:t>
      </w:r>
    </w:p>
    <w:p w14:paraId="52B6F37E" w14:textId="77777777" w:rsidR="00995D8A" w:rsidRPr="00C82523" w:rsidRDefault="002251E2" w:rsidP="002A08BE">
      <w:pPr>
        <w:ind w:firstLine="567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A24F8C" w:rsidRPr="00C82523">
        <w:rPr>
          <w:rFonts w:cs="Times New Roman"/>
          <w:szCs w:val="28"/>
          <w:lang w:val="kk-KZ"/>
        </w:rPr>
        <w:t>ақпараттық саясатты әзірлеу және ҚХА</w:t>
      </w:r>
      <w:r w:rsidR="00552107" w:rsidRPr="00C82523">
        <w:rPr>
          <w:lang w:val="kk-KZ"/>
        </w:rPr>
        <w:t xml:space="preserve"> </w:t>
      </w:r>
      <w:r w:rsidR="00552107" w:rsidRPr="00C82523">
        <w:rPr>
          <w:rFonts w:cs="Times New Roman"/>
          <w:szCs w:val="28"/>
          <w:lang w:val="kk-KZ"/>
        </w:rPr>
        <w:t>республикалық және өңірлік қоғамдық</w:t>
      </w:r>
      <w:r w:rsidR="00A24F8C" w:rsidRPr="00C82523">
        <w:rPr>
          <w:rFonts w:cs="Times New Roman"/>
          <w:szCs w:val="28"/>
          <w:lang w:val="kk-KZ"/>
        </w:rPr>
        <w:t xml:space="preserve"> құрылымдарының жобаларын ілгерілету;</w:t>
      </w:r>
      <w:r w:rsidR="00552107" w:rsidRPr="00C82523">
        <w:rPr>
          <w:rFonts w:cs="Times New Roman"/>
          <w:szCs w:val="28"/>
          <w:lang w:val="kk-KZ"/>
        </w:rPr>
        <w:t xml:space="preserve"> </w:t>
      </w:r>
    </w:p>
    <w:p w14:paraId="4FA7FD5E" w14:textId="1CA2F957" w:rsidR="00A24F8C" w:rsidRPr="00C82523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A24F8C" w:rsidRPr="00C82523">
        <w:rPr>
          <w:rFonts w:cs="Times New Roman"/>
          <w:szCs w:val="28"/>
          <w:lang w:val="kk-KZ"/>
        </w:rPr>
        <w:t>ҚХА</w:t>
      </w:r>
      <w:r w:rsidR="00553987">
        <w:rPr>
          <w:rFonts w:cs="Times New Roman"/>
          <w:szCs w:val="28"/>
          <w:lang w:val="kk-KZ"/>
        </w:rPr>
        <w:t>-ның</w:t>
      </w:r>
      <w:r w:rsidR="00552107" w:rsidRPr="00C82523">
        <w:rPr>
          <w:lang w:val="kk-KZ"/>
        </w:rPr>
        <w:t xml:space="preserve"> </w:t>
      </w:r>
      <w:r w:rsidR="00552107" w:rsidRPr="00C82523">
        <w:rPr>
          <w:rFonts w:cs="Times New Roman"/>
          <w:szCs w:val="28"/>
          <w:lang w:val="kk-KZ"/>
        </w:rPr>
        <w:t>республикалық және өңірлік</w:t>
      </w:r>
      <w:r w:rsidR="00A24F8C" w:rsidRPr="00C82523">
        <w:rPr>
          <w:rFonts w:cs="Times New Roman"/>
          <w:szCs w:val="28"/>
          <w:lang w:val="kk-KZ"/>
        </w:rPr>
        <w:t xml:space="preserve"> қоғамдық құрылымдарымен, ҚР </w:t>
      </w:r>
      <w:r w:rsidR="006E63F6" w:rsidRPr="00C82523">
        <w:rPr>
          <w:rFonts w:cs="Times New Roman"/>
          <w:szCs w:val="28"/>
          <w:lang w:val="kk-KZ"/>
        </w:rPr>
        <w:t>А</w:t>
      </w:r>
      <w:r w:rsidR="00553987">
        <w:rPr>
          <w:rFonts w:cs="Times New Roman"/>
          <w:szCs w:val="28"/>
          <w:lang w:val="kk-KZ"/>
        </w:rPr>
        <w:t>ҚДМ-</w:t>
      </w:r>
      <w:r w:rsidR="00A24F8C" w:rsidRPr="00C82523">
        <w:rPr>
          <w:rFonts w:cs="Times New Roman"/>
          <w:szCs w:val="28"/>
          <w:lang w:val="kk-KZ"/>
        </w:rPr>
        <w:t>нің ведомстволық бағынысты ұйымдарымен, ҚР ПӘ ҚХА</w:t>
      </w:r>
      <w:r w:rsidR="00553987">
        <w:rPr>
          <w:rFonts w:cs="Times New Roman"/>
          <w:szCs w:val="28"/>
          <w:lang w:val="kk-KZ"/>
        </w:rPr>
        <w:t>-ның</w:t>
      </w:r>
      <w:r w:rsidR="00A24F8C" w:rsidRPr="00C82523">
        <w:rPr>
          <w:rFonts w:cs="Times New Roman"/>
          <w:szCs w:val="28"/>
          <w:lang w:val="kk-KZ"/>
        </w:rPr>
        <w:t xml:space="preserve"> Хатшылығымен</w:t>
      </w:r>
      <w:r w:rsidR="00552107" w:rsidRPr="00C82523">
        <w:rPr>
          <w:rFonts w:cs="Times New Roman"/>
          <w:szCs w:val="28"/>
          <w:lang w:val="kk-KZ"/>
        </w:rPr>
        <w:t xml:space="preserve">, </w:t>
      </w:r>
      <w:r w:rsidR="00553987" w:rsidRPr="00C82523">
        <w:rPr>
          <w:rFonts w:cs="Times New Roman"/>
          <w:szCs w:val="28"/>
          <w:lang w:val="kk-KZ"/>
        </w:rPr>
        <w:t>ҚХА</w:t>
      </w:r>
      <w:r w:rsidR="00553987">
        <w:rPr>
          <w:rFonts w:cs="Times New Roman"/>
          <w:szCs w:val="28"/>
          <w:lang w:val="kk-KZ"/>
        </w:rPr>
        <w:t>-ның</w:t>
      </w:r>
      <w:r w:rsidR="00553987" w:rsidRPr="00C82523">
        <w:rPr>
          <w:rFonts w:cs="Times New Roman"/>
          <w:szCs w:val="28"/>
          <w:lang w:val="kk-KZ"/>
        </w:rPr>
        <w:t xml:space="preserve"> </w:t>
      </w:r>
      <w:r w:rsidR="00553987">
        <w:rPr>
          <w:rFonts w:cs="Times New Roman"/>
          <w:szCs w:val="28"/>
          <w:lang w:val="kk-KZ"/>
        </w:rPr>
        <w:t>өңірлік</w:t>
      </w:r>
      <w:r w:rsidR="00553987" w:rsidRPr="00C82523">
        <w:rPr>
          <w:rFonts w:cs="Times New Roman"/>
          <w:szCs w:val="28"/>
          <w:lang w:val="kk-KZ"/>
        </w:rPr>
        <w:t xml:space="preserve"> хатшылықтарымен</w:t>
      </w:r>
      <w:r w:rsidR="00553987">
        <w:rPr>
          <w:rFonts w:cs="Times New Roman"/>
          <w:szCs w:val="28"/>
          <w:lang w:val="kk-KZ"/>
        </w:rPr>
        <w:t>,</w:t>
      </w:r>
      <w:r w:rsidR="00553987" w:rsidRPr="00C82523">
        <w:rPr>
          <w:rFonts w:cs="Times New Roman"/>
          <w:szCs w:val="28"/>
          <w:lang w:val="kk-KZ"/>
        </w:rPr>
        <w:t xml:space="preserve"> </w:t>
      </w:r>
      <w:r w:rsidR="00552107" w:rsidRPr="00C82523">
        <w:rPr>
          <w:rFonts w:cs="Times New Roman"/>
          <w:szCs w:val="28"/>
          <w:lang w:val="kk-KZ"/>
        </w:rPr>
        <w:t>«Қоғамдық келісім» КММ</w:t>
      </w:r>
      <w:r w:rsidR="00553987">
        <w:rPr>
          <w:rFonts w:cs="Times New Roman"/>
          <w:szCs w:val="28"/>
          <w:lang w:val="kk-KZ"/>
        </w:rPr>
        <w:t>-мен және</w:t>
      </w:r>
      <w:r w:rsidR="00552107" w:rsidRPr="00C82523">
        <w:rPr>
          <w:rFonts w:cs="Times New Roman"/>
          <w:szCs w:val="28"/>
          <w:lang w:val="kk-KZ"/>
        </w:rPr>
        <w:t xml:space="preserve"> Достық үйлері</w:t>
      </w:r>
      <w:r w:rsidR="00553987">
        <w:rPr>
          <w:rFonts w:cs="Times New Roman"/>
          <w:szCs w:val="28"/>
          <w:lang w:val="kk-KZ"/>
        </w:rPr>
        <w:t>мен</w:t>
      </w:r>
      <w:r w:rsidR="00A24F8C" w:rsidRPr="00C82523">
        <w:rPr>
          <w:rFonts w:cs="Times New Roman"/>
          <w:szCs w:val="28"/>
          <w:lang w:val="kk-KZ"/>
        </w:rPr>
        <w:t>жан-жақты өзара бірлесе отырып, жұмыс жасау;</w:t>
      </w:r>
    </w:p>
    <w:p w14:paraId="7AAFDBC2" w14:textId="0A5A125B" w:rsidR="00A24F8C" w:rsidRPr="00C82523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A24F8C" w:rsidRPr="00C82523">
        <w:rPr>
          <w:rFonts w:cs="Times New Roman"/>
          <w:szCs w:val="28"/>
          <w:lang w:val="kk-KZ"/>
        </w:rPr>
        <w:t xml:space="preserve">сапалы және әртүрлі </w:t>
      </w:r>
      <w:r w:rsidR="00553987">
        <w:rPr>
          <w:rFonts w:cs="Times New Roman"/>
          <w:szCs w:val="28"/>
          <w:lang w:val="kk-KZ"/>
        </w:rPr>
        <w:t>контентті</w:t>
      </w:r>
      <w:r w:rsidR="00553987" w:rsidRPr="00C82523">
        <w:rPr>
          <w:rFonts w:cs="Times New Roman"/>
          <w:szCs w:val="28"/>
          <w:lang w:val="kk-KZ"/>
        </w:rPr>
        <w:t xml:space="preserve"> </w:t>
      </w:r>
      <w:r w:rsidR="00A24F8C" w:rsidRPr="00C82523">
        <w:rPr>
          <w:rFonts w:cs="Times New Roman"/>
          <w:szCs w:val="28"/>
          <w:lang w:val="kk-KZ"/>
        </w:rPr>
        <w:t xml:space="preserve">(әлеуметтік жарнама, </w:t>
      </w:r>
      <w:r w:rsidR="00553987" w:rsidRPr="00150B9E">
        <w:rPr>
          <w:rFonts w:cs="Times New Roman"/>
          <w:szCs w:val="28"/>
          <w:lang w:val="kk-KZ"/>
        </w:rPr>
        <w:t>лайв-трансляци</w:t>
      </w:r>
      <w:r w:rsidR="00553987">
        <w:rPr>
          <w:rFonts w:cs="Times New Roman"/>
          <w:szCs w:val="28"/>
          <w:lang w:val="kk-KZ"/>
        </w:rPr>
        <w:t>я</w:t>
      </w:r>
      <w:r w:rsidR="00A24F8C" w:rsidRPr="00C82523">
        <w:rPr>
          <w:rFonts w:cs="Times New Roman"/>
          <w:szCs w:val="28"/>
          <w:lang w:val="kk-KZ"/>
        </w:rPr>
        <w:t xml:space="preserve">, сұхбат, бейнеролик, </w:t>
      </w:r>
      <w:r w:rsidR="00553987" w:rsidRPr="00150B9E">
        <w:rPr>
          <w:rFonts w:cs="Times New Roman"/>
          <w:szCs w:val="28"/>
          <w:lang w:val="kk-KZ"/>
        </w:rPr>
        <w:t>FAQ/</w:t>
      </w:r>
      <w:r w:rsidR="00A24F8C" w:rsidRPr="00C82523">
        <w:rPr>
          <w:rFonts w:cs="Times New Roman"/>
          <w:szCs w:val="28"/>
          <w:lang w:val="kk-KZ"/>
        </w:rPr>
        <w:t xml:space="preserve">жиі қойылатын сұрақтар және т.б.) ұсыну арқылы ҚХА </w:t>
      </w:r>
      <w:r w:rsidR="00AF5C9E" w:rsidRPr="00AF5C9E">
        <w:rPr>
          <w:rFonts w:cs="Times New Roman"/>
          <w:szCs w:val="28"/>
          <w:lang w:val="kk-KZ"/>
        </w:rPr>
        <w:t xml:space="preserve">республикалық және өңірлік қоғамдық </w:t>
      </w:r>
      <w:r w:rsidR="00A24F8C" w:rsidRPr="00C82523">
        <w:rPr>
          <w:rFonts w:cs="Times New Roman"/>
          <w:szCs w:val="28"/>
          <w:lang w:val="kk-KZ"/>
        </w:rPr>
        <w:t>құрылымдарының танымалдығының өсуін ынталандыру және қызығушылық танытқан аудиторияны кеңейту;</w:t>
      </w:r>
    </w:p>
    <w:p w14:paraId="478E8ECC" w14:textId="5179902A" w:rsidR="00A24F8C" w:rsidRPr="00C82523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A24F8C" w:rsidRPr="00C82523">
        <w:rPr>
          <w:rFonts w:cs="Times New Roman"/>
          <w:szCs w:val="28"/>
          <w:lang w:val="kk-KZ"/>
        </w:rPr>
        <w:t>ҚХА</w:t>
      </w:r>
      <w:r w:rsidR="006D6606">
        <w:rPr>
          <w:rFonts w:cs="Times New Roman"/>
          <w:szCs w:val="28"/>
          <w:lang w:val="kk-KZ"/>
        </w:rPr>
        <w:t>-ның</w:t>
      </w:r>
      <w:r w:rsidR="00A24F8C" w:rsidRPr="00C82523">
        <w:rPr>
          <w:rFonts w:cs="Times New Roman"/>
          <w:szCs w:val="28"/>
          <w:lang w:val="kk-KZ"/>
        </w:rPr>
        <w:t xml:space="preserve"> жобалары бойынша ағымдағы жағдайды талдау және бақылау, мүмкін болатын тәуекелдерді болжау және түзету шараларын әзірлеу;</w:t>
      </w:r>
    </w:p>
    <w:p w14:paraId="4309028C" w14:textId="77777777" w:rsidR="00CE6E98" w:rsidRPr="00C82523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A24F8C" w:rsidRPr="00C82523">
        <w:rPr>
          <w:rFonts w:cs="Times New Roman"/>
          <w:szCs w:val="28"/>
          <w:lang w:val="kk-KZ"/>
        </w:rPr>
        <w:t xml:space="preserve">ҚХА </w:t>
      </w:r>
      <w:r w:rsidR="00552107" w:rsidRPr="00C82523">
        <w:rPr>
          <w:rFonts w:cs="Times New Roman"/>
          <w:szCs w:val="28"/>
          <w:lang w:val="kk-KZ"/>
        </w:rPr>
        <w:t>республикалық және өңірлік қоғамдық</w:t>
      </w:r>
      <w:r w:rsidR="00AF5C9E">
        <w:rPr>
          <w:rFonts w:cs="Times New Roman"/>
          <w:szCs w:val="28"/>
          <w:lang w:val="kk-KZ"/>
        </w:rPr>
        <w:t xml:space="preserve"> </w:t>
      </w:r>
      <w:r w:rsidR="00A24F8C" w:rsidRPr="00C82523">
        <w:rPr>
          <w:rFonts w:cs="Times New Roman"/>
          <w:szCs w:val="28"/>
          <w:lang w:val="kk-KZ"/>
        </w:rPr>
        <w:t>құрылымдарының жобаларын үйлестіру, ағымдағы ұйымдастырушылық және әкімшілік міндеттерді зерттеу және оңтайландыру мен өзгерістерді басқару;</w:t>
      </w:r>
    </w:p>
    <w:p w14:paraId="4BB397EA" w14:textId="359E51A9" w:rsidR="00A24F8C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E6E98" w:rsidRPr="00C82523">
        <w:rPr>
          <w:rFonts w:cs="Times New Roman"/>
          <w:szCs w:val="28"/>
          <w:lang w:val="kk-KZ"/>
        </w:rPr>
        <w:t>ҚХА</w:t>
      </w:r>
      <w:r w:rsidR="006D6606">
        <w:rPr>
          <w:rFonts w:cs="Times New Roman"/>
          <w:szCs w:val="28"/>
          <w:lang w:val="kk-KZ"/>
        </w:rPr>
        <w:t>-ның</w:t>
      </w:r>
      <w:r w:rsidR="00CE6E98" w:rsidRPr="00C82523">
        <w:rPr>
          <w:rFonts w:cs="Times New Roman"/>
          <w:szCs w:val="28"/>
          <w:lang w:val="kk-KZ"/>
        </w:rPr>
        <w:t xml:space="preserve"> республикалық және өңірлік қоғамдық құрылымдарын, ҚР АҚДМ</w:t>
      </w:r>
      <w:r w:rsidR="006D6606">
        <w:rPr>
          <w:rFonts w:cs="Times New Roman"/>
          <w:szCs w:val="28"/>
          <w:lang w:val="kk-KZ"/>
        </w:rPr>
        <w:t>-нің</w:t>
      </w:r>
      <w:r w:rsidR="00CE6E98" w:rsidRPr="00C82523">
        <w:rPr>
          <w:rFonts w:cs="Times New Roman"/>
          <w:szCs w:val="28"/>
          <w:lang w:val="kk-KZ"/>
        </w:rPr>
        <w:t xml:space="preserve"> ведомст</w:t>
      </w:r>
      <w:r w:rsidR="002B62D3">
        <w:rPr>
          <w:rFonts w:cs="Times New Roman"/>
          <w:szCs w:val="28"/>
          <w:lang w:val="kk-KZ"/>
        </w:rPr>
        <w:t>волық бағынысты ұйымдарын, ҚР ПӘ</w:t>
      </w:r>
      <w:r w:rsidR="00CE6E98" w:rsidRPr="00C82523">
        <w:rPr>
          <w:rFonts w:cs="Times New Roman"/>
          <w:szCs w:val="28"/>
          <w:lang w:val="kk-KZ"/>
        </w:rPr>
        <w:t xml:space="preserve"> ҚХА Хатшылығын және ҚХА өңірлік хатшылықтарын, </w:t>
      </w:r>
      <w:r>
        <w:rPr>
          <w:rFonts w:cs="Times New Roman"/>
          <w:szCs w:val="28"/>
          <w:lang w:val="kk-KZ"/>
        </w:rPr>
        <w:t>«</w:t>
      </w:r>
      <w:r w:rsidR="00CE6E98" w:rsidRPr="00C82523">
        <w:rPr>
          <w:rFonts w:cs="Times New Roman"/>
          <w:szCs w:val="28"/>
          <w:lang w:val="kk-KZ"/>
        </w:rPr>
        <w:t>Қоғамдық келісім</w:t>
      </w:r>
      <w:r>
        <w:rPr>
          <w:rFonts w:cs="Times New Roman"/>
          <w:szCs w:val="28"/>
          <w:lang w:val="kk-KZ"/>
        </w:rPr>
        <w:t>»</w:t>
      </w:r>
      <w:r w:rsidR="00CE6E98" w:rsidRPr="00C82523">
        <w:rPr>
          <w:rFonts w:cs="Times New Roman"/>
          <w:szCs w:val="28"/>
          <w:lang w:val="kk-KZ"/>
        </w:rPr>
        <w:t xml:space="preserve"> КММ мен </w:t>
      </w:r>
      <w:r w:rsidR="0054298F">
        <w:rPr>
          <w:rFonts w:cs="Times New Roman"/>
          <w:szCs w:val="28"/>
          <w:lang w:val="kk-KZ"/>
        </w:rPr>
        <w:t>Д</w:t>
      </w:r>
      <w:r w:rsidR="00C254DD">
        <w:rPr>
          <w:rFonts w:cs="Times New Roman"/>
          <w:szCs w:val="28"/>
          <w:lang w:val="kk-KZ"/>
        </w:rPr>
        <w:t>остық үйлерін ақпараттық қолдау;</w:t>
      </w:r>
    </w:p>
    <w:p w14:paraId="43D7CACB" w14:textId="08657A0C" w:rsidR="00901BE0" w:rsidRDefault="00C254DD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16496F">
        <w:rPr>
          <w:rFonts w:cs="Times New Roman"/>
          <w:szCs w:val="28"/>
          <w:lang w:val="kk-KZ"/>
        </w:rPr>
        <w:t xml:space="preserve">– </w:t>
      </w:r>
      <w:r w:rsidR="00901BE0" w:rsidRPr="0016496F">
        <w:rPr>
          <w:rFonts w:cs="Times New Roman"/>
          <w:szCs w:val="28"/>
          <w:lang w:val="kk-KZ"/>
        </w:rPr>
        <w:t>2021</w:t>
      </w:r>
      <w:r w:rsidR="006D6606">
        <w:rPr>
          <w:rFonts w:cs="Times New Roman"/>
          <w:szCs w:val="28"/>
          <w:lang w:val="kk-KZ"/>
        </w:rPr>
        <w:t xml:space="preserve"> </w:t>
      </w:r>
      <w:r w:rsidR="00901BE0" w:rsidRPr="0016496F">
        <w:rPr>
          <w:rFonts w:cs="Times New Roman"/>
          <w:szCs w:val="28"/>
          <w:lang w:val="kk-KZ"/>
        </w:rPr>
        <w:t>ж</w:t>
      </w:r>
      <w:r w:rsidR="006D6606">
        <w:rPr>
          <w:rFonts w:cs="Times New Roman"/>
          <w:szCs w:val="28"/>
          <w:lang w:val="kk-KZ"/>
        </w:rPr>
        <w:t>ылы</w:t>
      </w:r>
      <w:r w:rsidR="00901BE0" w:rsidRPr="0016496F">
        <w:rPr>
          <w:rFonts w:cs="Times New Roman"/>
          <w:szCs w:val="28"/>
          <w:lang w:val="kk-KZ"/>
        </w:rPr>
        <w:t xml:space="preserve"> </w:t>
      </w:r>
      <w:r w:rsidR="006D6606" w:rsidRPr="0016496F">
        <w:rPr>
          <w:rFonts w:cs="Times New Roman"/>
          <w:szCs w:val="28"/>
          <w:lang w:val="kk-KZ"/>
        </w:rPr>
        <w:t xml:space="preserve">4 базалық жоба арқылы </w:t>
      </w:r>
      <w:r w:rsidR="006D6606">
        <w:rPr>
          <w:rFonts w:cs="Times New Roman"/>
          <w:szCs w:val="28"/>
          <w:lang w:val="kk-KZ"/>
        </w:rPr>
        <w:t>(</w:t>
      </w:r>
      <w:r w:rsidRPr="0016496F">
        <w:rPr>
          <w:rFonts w:cs="Times New Roman"/>
          <w:szCs w:val="28"/>
          <w:lang w:val="kk-KZ"/>
        </w:rPr>
        <w:t xml:space="preserve">«Жалпыазаматтық бірегейлікті қалыптастыру», «Қазақстандық этностардың алуан түрлілігін рухани-мәдени </w:t>
      </w:r>
      <w:r w:rsidR="0072186F">
        <w:rPr>
          <w:rFonts w:cs="Times New Roman"/>
          <w:szCs w:val="28"/>
          <w:lang w:val="kk-KZ"/>
        </w:rPr>
        <w:t xml:space="preserve">тұрғыдан </w:t>
      </w:r>
      <w:r w:rsidR="0047656F">
        <w:rPr>
          <w:rFonts w:cs="Times New Roman"/>
          <w:szCs w:val="28"/>
          <w:lang w:val="kk-KZ"/>
        </w:rPr>
        <w:t>танымал ету</w:t>
      </w:r>
      <w:r w:rsidRPr="0016496F">
        <w:rPr>
          <w:rFonts w:cs="Times New Roman"/>
          <w:szCs w:val="28"/>
          <w:lang w:val="kk-KZ"/>
        </w:rPr>
        <w:t>», «Көпэтносты Қазақстан: этномәдени генезис» және «Этносарал</w:t>
      </w:r>
      <w:r w:rsidR="00901BE0" w:rsidRPr="0016496F">
        <w:rPr>
          <w:rFonts w:cs="Times New Roman"/>
          <w:szCs w:val="28"/>
          <w:lang w:val="kk-KZ"/>
        </w:rPr>
        <w:t>ық ортада</w:t>
      </w:r>
      <w:r w:rsidR="0047656F">
        <w:rPr>
          <w:rFonts w:cs="Times New Roman"/>
          <w:szCs w:val="28"/>
          <w:lang w:val="kk-KZ"/>
        </w:rPr>
        <w:t>ғы</w:t>
      </w:r>
      <w:r w:rsidR="00901BE0" w:rsidRPr="0016496F">
        <w:rPr>
          <w:rFonts w:cs="Times New Roman"/>
          <w:szCs w:val="28"/>
          <w:lang w:val="kk-KZ"/>
        </w:rPr>
        <w:t xml:space="preserve"> </w:t>
      </w:r>
      <w:r w:rsidR="0047656F">
        <w:rPr>
          <w:rFonts w:cs="Times New Roman"/>
          <w:szCs w:val="28"/>
          <w:lang w:val="kk-KZ"/>
        </w:rPr>
        <w:t>жанжал</w:t>
      </w:r>
      <w:r w:rsidR="00901BE0" w:rsidRPr="0016496F">
        <w:rPr>
          <w:rFonts w:cs="Times New Roman"/>
          <w:szCs w:val="28"/>
          <w:lang w:val="kk-KZ"/>
        </w:rPr>
        <w:t xml:space="preserve"> көріністерін</w:t>
      </w:r>
      <w:r w:rsidRPr="0016496F">
        <w:rPr>
          <w:rFonts w:cs="Times New Roman"/>
          <w:szCs w:val="28"/>
          <w:lang w:val="kk-KZ"/>
        </w:rPr>
        <w:t xml:space="preserve"> </w:t>
      </w:r>
      <w:r w:rsidR="0047656F">
        <w:rPr>
          <w:rFonts w:cs="Times New Roman"/>
          <w:szCs w:val="28"/>
          <w:lang w:val="kk-KZ"/>
        </w:rPr>
        <w:t>қабылдамауға</w:t>
      </w:r>
      <w:r w:rsidR="0047656F" w:rsidRPr="0016496F">
        <w:rPr>
          <w:rFonts w:cs="Times New Roman"/>
          <w:szCs w:val="28"/>
          <w:lang w:val="kk-KZ"/>
        </w:rPr>
        <w:t xml:space="preserve"> </w:t>
      </w:r>
      <w:r w:rsidRPr="0016496F">
        <w:rPr>
          <w:rFonts w:cs="Times New Roman"/>
          <w:szCs w:val="28"/>
          <w:lang w:val="kk-KZ"/>
        </w:rPr>
        <w:t xml:space="preserve">бағытталған әлеуметтік </w:t>
      </w:r>
      <w:r w:rsidR="0047656F">
        <w:rPr>
          <w:rFonts w:cs="Times New Roman"/>
          <w:szCs w:val="28"/>
          <w:lang w:val="kk-KZ"/>
        </w:rPr>
        <w:t>ұстанымдарды</w:t>
      </w:r>
      <w:r w:rsidR="0047656F" w:rsidRPr="0016496F">
        <w:rPr>
          <w:rFonts w:cs="Times New Roman"/>
          <w:szCs w:val="28"/>
          <w:lang w:val="kk-KZ"/>
        </w:rPr>
        <w:t xml:space="preserve"> </w:t>
      </w:r>
      <w:r w:rsidR="0047656F">
        <w:rPr>
          <w:rFonts w:cs="Times New Roman"/>
          <w:szCs w:val="28"/>
          <w:lang w:val="kk-KZ"/>
        </w:rPr>
        <w:t>әзірлеу</w:t>
      </w:r>
      <w:r w:rsidR="0047656F" w:rsidRPr="0016496F">
        <w:rPr>
          <w:rFonts w:cs="Times New Roman"/>
          <w:szCs w:val="28"/>
          <w:lang w:val="kk-KZ"/>
        </w:rPr>
        <w:t xml:space="preserve"> </w:t>
      </w:r>
      <w:r w:rsidRPr="0016496F">
        <w:rPr>
          <w:rFonts w:cs="Times New Roman"/>
          <w:szCs w:val="28"/>
          <w:lang w:val="kk-KZ"/>
        </w:rPr>
        <w:t xml:space="preserve">арқылы медиация институтын </w:t>
      </w:r>
      <w:r w:rsidR="0047656F">
        <w:rPr>
          <w:rFonts w:cs="Times New Roman"/>
          <w:szCs w:val="28"/>
          <w:lang w:val="kk-KZ"/>
        </w:rPr>
        <w:t>дамыту</w:t>
      </w:r>
      <w:r w:rsidRPr="0016496F">
        <w:rPr>
          <w:rFonts w:cs="Times New Roman"/>
          <w:szCs w:val="28"/>
          <w:lang w:val="kk-KZ"/>
        </w:rPr>
        <w:t>»</w:t>
      </w:r>
      <w:r w:rsidR="006D6606">
        <w:rPr>
          <w:rFonts w:cs="Times New Roman"/>
          <w:szCs w:val="28"/>
          <w:lang w:val="kk-KZ"/>
        </w:rPr>
        <w:t>)</w:t>
      </w:r>
      <w:r w:rsidR="00480634" w:rsidRPr="0016496F">
        <w:rPr>
          <w:rFonts w:cs="Times New Roman"/>
          <w:szCs w:val="28"/>
          <w:lang w:val="kk-KZ"/>
        </w:rPr>
        <w:t xml:space="preserve"> КММ</w:t>
      </w:r>
      <w:r w:rsidR="00901BE0" w:rsidRPr="0016496F">
        <w:rPr>
          <w:rFonts w:cs="Times New Roman"/>
          <w:szCs w:val="28"/>
          <w:lang w:val="kk-KZ"/>
        </w:rPr>
        <w:t xml:space="preserve"> </w:t>
      </w:r>
      <w:r w:rsidR="00480634" w:rsidRPr="0016496F">
        <w:rPr>
          <w:rFonts w:cs="Times New Roman"/>
          <w:szCs w:val="28"/>
          <w:lang w:val="kk-KZ"/>
        </w:rPr>
        <w:t>жобаларын басқаруды енгізу, бейімдеу және үйлестіру</w:t>
      </w:r>
      <w:r w:rsidR="0001027B" w:rsidRPr="0016496F">
        <w:rPr>
          <w:rFonts w:cs="Times New Roman"/>
          <w:szCs w:val="28"/>
          <w:lang w:val="kk-KZ"/>
        </w:rPr>
        <w:t>;</w:t>
      </w:r>
    </w:p>
    <w:p w14:paraId="488B9EF8" w14:textId="77777777" w:rsidR="0016496F" w:rsidRPr="00C82523" w:rsidRDefault="0016496F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</w:p>
    <w:p w14:paraId="2F5E660A" w14:textId="77777777" w:rsidR="003B7AB8" w:rsidRPr="00C82523" w:rsidRDefault="002B2C48" w:rsidP="002A08BE">
      <w:pPr>
        <w:spacing w:beforeLines="26" w:before="62" w:afterLines="26" w:after="62"/>
        <w:ind w:firstLine="567"/>
        <w:rPr>
          <w:rFonts w:cs="Times New Roman"/>
          <w:b/>
          <w:szCs w:val="28"/>
          <w:lang w:val="kk-KZ"/>
        </w:rPr>
      </w:pPr>
      <w:r w:rsidRPr="00C82523">
        <w:rPr>
          <w:rFonts w:cs="Times New Roman"/>
          <w:b/>
          <w:szCs w:val="28"/>
          <w:lang w:val="kk-KZ"/>
        </w:rPr>
        <w:t xml:space="preserve">КММ </w:t>
      </w:r>
      <w:r w:rsidR="00CE6E98" w:rsidRPr="00C82523">
        <w:rPr>
          <w:rFonts w:cs="Times New Roman"/>
          <w:b/>
          <w:szCs w:val="28"/>
          <w:lang w:val="kk-KZ"/>
        </w:rPr>
        <w:t xml:space="preserve">және Достық үйлері </w:t>
      </w:r>
      <w:r w:rsidRPr="00C82523">
        <w:rPr>
          <w:rFonts w:cs="Times New Roman"/>
          <w:b/>
          <w:szCs w:val="28"/>
          <w:lang w:val="kk-KZ"/>
        </w:rPr>
        <w:t>жұмысының</w:t>
      </w:r>
      <w:r w:rsidR="00CD0D5C" w:rsidRPr="00C82523">
        <w:rPr>
          <w:rFonts w:cs="Times New Roman"/>
          <w:b/>
          <w:szCs w:val="28"/>
          <w:lang w:val="kk-KZ"/>
        </w:rPr>
        <w:t xml:space="preserve"> басым</w:t>
      </w:r>
      <w:r w:rsidR="0035373E" w:rsidRPr="00C82523">
        <w:rPr>
          <w:rFonts w:cs="Times New Roman"/>
          <w:b/>
          <w:szCs w:val="28"/>
          <w:lang w:val="kk-KZ"/>
        </w:rPr>
        <w:t xml:space="preserve"> бағыт</w:t>
      </w:r>
      <w:r w:rsidR="00CD0D5C" w:rsidRPr="00C82523">
        <w:rPr>
          <w:rFonts w:cs="Times New Roman"/>
          <w:b/>
          <w:szCs w:val="28"/>
          <w:lang w:val="kk-KZ"/>
        </w:rPr>
        <w:t>т</w:t>
      </w:r>
      <w:r w:rsidRPr="00C82523">
        <w:rPr>
          <w:rFonts w:cs="Times New Roman"/>
          <w:b/>
          <w:szCs w:val="28"/>
          <w:lang w:val="kk-KZ"/>
        </w:rPr>
        <w:t>ары:</w:t>
      </w:r>
    </w:p>
    <w:p w14:paraId="537D4E38" w14:textId="3807D50F" w:rsidR="00CE6E98" w:rsidRPr="00C82523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637CEC">
        <w:rPr>
          <w:rFonts w:cs="Times New Roman"/>
          <w:szCs w:val="28"/>
          <w:lang w:val="kk-KZ"/>
        </w:rPr>
        <w:t>белсенді</w:t>
      </w:r>
      <w:r w:rsidR="00CE6E98" w:rsidRPr="00C82523">
        <w:rPr>
          <w:rFonts w:cs="Times New Roman"/>
          <w:szCs w:val="28"/>
          <w:lang w:val="kk-KZ"/>
        </w:rPr>
        <w:t xml:space="preserve"> азаматтардың өзін-өзі көрсету көрінісі мен бейресми </w:t>
      </w:r>
      <w:r w:rsidR="006D6606">
        <w:rPr>
          <w:rFonts w:cs="Times New Roman"/>
          <w:szCs w:val="28"/>
          <w:lang w:val="kk-KZ"/>
        </w:rPr>
        <w:t>диалог</w:t>
      </w:r>
      <w:r w:rsidR="006D6606" w:rsidRPr="00C82523">
        <w:rPr>
          <w:rFonts w:cs="Times New Roman"/>
          <w:szCs w:val="28"/>
          <w:lang w:val="kk-KZ"/>
        </w:rPr>
        <w:t xml:space="preserve"> </w:t>
      </w:r>
      <w:r w:rsidR="00CE6E98" w:rsidRPr="00C82523">
        <w:rPr>
          <w:rFonts w:cs="Times New Roman"/>
          <w:szCs w:val="28"/>
          <w:lang w:val="kk-KZ"/>
        </w:rPr>
        <w:t>алаңы ретінде Достық үйлерінің тиімділігі мен танымал болуын арттыру;</w:t>
      </w:r>
    </w:p>
    <w:p w14:paraId="092EAA37" w14:textId="55EE174F" w:rsidR="00CE6E98" w:rsidRPr="00C82523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E6E98" w:rsidRPr="00C82523">
        <w:rPr>
          <w:rFonts w:cs="Times New Roman"/>
          <w:szCs w:val="28"/>
          <w:lang w:val="kk-KZ"/>
        </w:rPr>
        <w:t>қоғам қайраткерлерінің, ЭМБ жетекшілерінің және ҚХА мүшелерінің</w:t>
      </w:r>
      <w:r w:rsidR="00596876">
        <w:rPr>
          <w:rFonts w:cs="Times New Roman"/>
          <w:szCs w:val="28"/>
          <w:lang w:val="kk-KZ"/>
        </w:rPr>
        <w:t>, оның ішінде жастардың</w:t>
      </w:r>
      <w:r w:rsidR="00CE6E98" w:rsidRPr="00C82523">
        <w:rPr>
          <w:rFonts w:cs="Times New Roman"/>
          <w:szCs w:val="28"/>
          <w:lang w:val="kk-KZ"/>
        </w:rPr>
        <w:t xml:space="preserve"> хабардарлығын арттыру;</w:t>
      </w:r>
    </w:p>
    <w:p w14:paraId="5E44BAB9" w14:textId="127558E1" w:rsidR="00A24F8C" w:rsidRPr="00AF5C9E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lastRenderedPageBreak/>
        <w:t xml:space="preserve">– </w:t>
      </w:r>
      <w:r w:rsidR="00596876">
        <w:rPr>
          <w:rFonts w:cs="Times New Roman"/>
          <w:szCs w:val="28"/>
          <w:lang w:val="kk-KZ"/>
        </w:rPr>
        <w:t>бюджетті,</w:t>
      </w:r>
      <w:r w:rsidR="00F5166B">
        <w:rPr>
          <w:rFonts w:cs="Times New Roman"/>
          <w:szCs w:val="28"/>
          <w:lang w:val="kk-KZ"/>
        </w:rPr>
        <w:t xml:space="preserve"> </w:t>
      </w:r>
      <w:r w:rsidR="002B2C48" w:rsidRPr="00C82523">
        <w:rPr>
          <w:rFonts w:cs="Times New Roman"/>
          <w:szCs w:val="28"/>
          <w:lang w:val="kk-KZ"/>
        </w:rPr>
        <w:t xml:space="preserve">күтілетін нәтижелер мен </w:t>
      </w:r>
      <w:r w:rsidR="00596876">
        <w:rPr>
          <w:rFonts w:cs="Times New Roman"/>
          <w:szCs w:val="28"/>
          <w:lang w:val="kk-KZ"/>
        </w:rPr>
        <w:t>ықтимал</w:t>
      </w:r>
      <w:r w:rsidR="002B2C48" w:rsidRPr="00C82523">
        <w:rPr>
          <w:rFonts w:cs="Times New Roman"/>
          <w:szCs w:val="28"/>
          <w:lang w:val="kk-KZ"/>
        </w:rPr>
        <w:t xml:space="preserve"> тәуекелдерді қоса алғанда ҚХА </w:t>
      </w:r>
      <w:r w:rsidR="00AF5C9E" w:rsidRPr="00AF5C9E">
        <w:rPr>
          <w:rFonts w:cs="Times New Roman"/>
          <w:szCs w:val="28"/>
          <w:lang w:val="kk-KZ"/>
        </w:rPr>
        <w:t xml:space="preserve">өңірлік қоғамдық </w:t>
      </w:r>
      <w:r w:rsidR="002B2C48" w:rsidRPr="00C82523">
        <w:rPr>
          <w:rFonts w:cs="Times New Roman"/>
          <w:szCs w:val="28"/>
          <w:lang w:val="kk-KZ"/>
        </w:rPr>
        <w:t xml:space="preserve">құрылымдарының жобаларын іске асыру жоспарын әзірлеу және </w:t>
      </w:r>
      <w:r w:rsidR="00596876">
        <w:rPr>
          <w:rFonts w:cs="Times New Roman"/>
          <w:szCs w:val="28"/>
          <w:lang w:val="kk-KZ"/>
        </w:rPr>
        <w:t>орындау</w:t>
      </w:r>
      <w:r w:rsidR="002B2C48" w:rsidRPr="00C82523">
        <w:rPr>
          <w:rFonts w:cs="Times New Roman"/>
          <w:szCs w:val="28"/>
          <w:lang w:val="kk-KZ"/>
        </w:rPr>
        <w:t>;</w:t>
      </w:r>
    </w:p>
    <w:p w14:paraId="0DBC34A2" w14:textId="77777777" w:rsidR="002B2C48" w:rsidRPr="00C82523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2B2C48" w:rsidRPr="00C82523">
        <w:rPr>
          <w:rFonts w:cs="Times New Roman"/>
          <w:szCs w:val="28"/>
          <w:lang w:val="kk-KZ"/>
        </w:rPr>
        <w:t xml:space="preserve">ақпараттық саясатты әзірлеу және ҚХА </w:t>
      </w:r>
      <w:r w:rsidR="00AF5C9E" w:rsidRPr="00AF5C9E">
        <w:rPr>
          <w:rFonts w:cs="Times New Roman"/>
          <w:szCs w:val="28"/>
          <w:lang w:val="kk-KZ"/>
        </w:rPr>
        <w:t>өңірлік</w:t>
      </w:r>
      <w:r w:rsidR="00AF5C9E">
        <w:rPr>
          <w:rFonts w:cs="Times New Roman"/>
          <w:szCs w:val="28"/>
          <w:lang w:val="kk-KZ"/>
        </w:rPr>
        <w:t xml:space="preserve"> </w:t>
      </w:r>
      <w:r w:rsidR="00AF5C9E" w:rsidRPr="00AF5C9E">
        <w:rPr>
          <w:rFonts w:cs="Times New Roman"/>
          <w:szCs w:val="28"/>
          <w:lang w:val="kk-KZ"/>
        </w:rPr>
        <w:t xml:space="preserve">қоғамдық </w:t>
      </w:r>
      <w:r w:rsidR="002B2C48" w:rsidRPr="00C82523">
        <w:rPr>
          <w:rFonts w:cs="Times New Roman"/>
          <w:szCs w:val="28"/>
          <w:lang w:val="kk-KZ"/>
        </w:rPr>
        <w:t>құрылымдарының жобаларын ілгерілету;</w:t>
      </w:r>
    </w:p>
    <w:p w14:paraId="083BF423" w14:textId="56E7E546" w:rsidR="00A900A7" w:rsidRPr="00A900A7" w:rsidRDefault="00596876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A900A7" w:rsidRPr="00A900A7">
        <w:rPr>
          <w:rFonts w:cs="Times New Roman"/>
          <w:szCs w:val="28"/>
          <w:lang w:val="kk-KZ"/>
        </w:rPr>
        <w:t xml:space="preserve">БАҚ және әлеуметтік желілер арқылы ҚХА </w:t>
      </w:r>
      <w:r>
        <w:rPr>
          <w:rFonts w:cs="Times New Roman"/>
          <w:szCs w:val="28"/>
          <w:lang w:val="kk-KZ"/>
        </w:rPr>
        <w:t>өңірлік</w:t>
      </w:r>
      <w:r w:rsidRPr="00A900A7">
        <w:rPr>
          <w:rFonts w:cs="Times New Roman"/>
          <w:szCs w:val="28"/>
          <w:lang w:val="kk-KZ"/>
        </w:rPr>
        <w:t xml:space="preserve"> </w:t>
      </w:r>
      <w:r w:rsidR="00A900A7" w:rsidRPr="00A900A7">
        <w:rPr>
          <w:rFonts w:cs="Times New Roman"/>
          <w:szCs w:val="28"/>
          <w:lang w:val="kk-KZ"/>
        </w:rPr>
        <w:t>қоғамдық құрылымдарының жобаларын ілгерілету және тарату;</w:t>
      </w:r>
    </w:p>
    <w:p w14:paraId="7F11888D" w14:textId="6A3A29BB" w:rsidR="00CE6E98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6F0745" w:rsidRPr="00C82523">
        <w:rPr>
          <w:rFonts w:cs="Times New Roman"/>
          <w:szCs w:val="28"/>
          <w:lang w:val="kk-KZ"/>
        </w:rPr>
        <w:t xml:space="preserve">ҚХА </w:t>
      </w:r>
      <w:r w:rsidR="00AF5C9E" w:rsidRPr="00AF5C9E">
        <w:rPr>
          <w:rFonts w:cs="Times New Roman"/>
          <w:szCs w:val="28"/>
          <w:lang w:val="kk-KZ"/>
        </w:rPr>
        <w:t xml:space="preserve">өңірлік қоғамдық </w:t>
      </w:r>
      <w:r w:rsidR="006F0745" w:rsidRPr="00C82523">
        <w:rPr>
          <w:rFonts w:cs="Times New Roman"/>
          <w:szCs w:val="28"/>
          <w:lang w:val="kk-KZ"/>
        </w:rPr>
        <w:t>құрылымдарының жобаларын іске асыру шеңберінде жұмыстардың уақтылы және сапалы орындалуына мониторинг жүргізу және үйлестіру;</w:t>
      </w:r>
    </w:p>
    <w:p w14:paraId="545FDB7A" w14:textId="19539D1A" w:rsidR="00DC135B" w:rsidRPr="00AF5C9E" w:rsidRDefault="00DC135B" w:rsidP="00DC135B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DC135B">
        <w:rPr>
          <w:rFonts w:cs="Times New Roman"/>
          <w:szCs w:val="28"/>
          <w:lang w:val="kk-KZ"/>
        </w:rPr>
        <w:t>– өткізілетін іс-шараларды, сондай-ақ ҚХА</w:t>
      </w:r>
      <w:r w:rsidR="00596876">
        <w:rPr>
          <w:rFonts w:cs="Times New Roman"/>
          <w:szCs w:val="28"/>
          <w:lang w:val="kk-KZ"/>
        </w:rPr>
        <w:t>-ның</w:t>
      </w:r>
      <w:r w:rsidRPr="00DC135B">
        <w:rPr>
          <w:rFonts w:cs="Times New Roman"/>
          <w:szCs w:val="28"/>
          <w:lang w:val="kk-KZ"/>
        </w:rPr>
        <w:t xml:space="preserve"> мақсаттары мен міндеттерін, ҚХА республикалық және өңірлік қоғамдық құрылымдарының жобаларын ақпараттық-имидждік </w:t>
      </w:r>
      <w:r w:rsidR="00596876">
        <w:rPr>
          <w:rFonts w:cs="Times New Roman"/>
          <w:szCs w:val="28"/>
          <w:lang w:val="kk-KZ"/>
        </w:rPr>
        <w:t>қолдау</w:t>
      </w:r>
      <w:r w:rsidRPr="00DC135B">
        <w:rPr>
          <w:rFonts w:cs="Times New Roman"/>
          <w:szCs w:val="28"/>
          <w:lang w:val="kk-KZ"/>
        </w:rPr>
        <w:t>;</w:t>
      </w:r>
    </w:p>
    <w:p w14:paraId="5EB07F02" w14:textId="37BEACC9" w:rsidR="00A900A7" w:rsidRPr="00A900A7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A900A7">
        <w:rPr>
          <w:rFonts w:cs="Times New Roman"/>
          <w:szCs w:val="28"/>
          <w:lang w:val="kk-KZ"/>
        </w:rPr>
        <w:t xml:space="preserve">– </w:t>
      </w:r>
      <w:r w:rsidR="00A900A7" w:rsidRPr="00A900A7">
        <w:rPr>
          <w:rFonts w:cs="Times New Roman"/>
          <w:szCs w:val="28"/>
          <w:lang w:val="kk-KZ"/>
        </w:rPr>
        <w:t xml:space="preserve">ҚХА республикалық және </w:t>
      </w:r>
      <w:r w:rsidR="00596876">
        <w:rPr>
          <w:rFonts w:cs="Times New Roman"/>
          <w:szCs w:val="28"/>
          <w:lang w:val="kk-KZ"/>
        </w:rPr>
        <w:t>өңірлік</w:t>
      </w:r>
      <w:r w:rsidR="00596876" w:rsidRPr="00A900A7">
        <w:rPr>
          <w:rFonts w:cs="Times New Roman"/>
          <w:szCs w:val="28"/>
          <w:lang w:val="kk-KZ"/>
        </w:rPr>
        <w:t xml:space="preserve"> </w:t>
      </w:r>
      <w:r w:rsidR="00A900A7" w:rsidRPr="00A900A7">
        <w:rPr>
          <w:rFonts w:cs="Times New Roman"/>
          <w:szCs w:val="28"/>
          <w:lang w:val="kk-KZ"/>
        </w:rPr>
        <w:t>қоғамдық құрылымдарының жобаларын іске асыру шеңберіндегі жұмыстарды уақытылы және сапалы орындау;</w:t>
      </w:r>
    </w:p>
    <w:p w14:paraId="34055E3F" w14:textId="3F24329C" w:rsidR="00A900A7" w:rsidRPr="00A900A7" w:rsidRDefault="00A900A7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A900A7">
        <w:rPr>
          <w:rFonts w:cs="Times New Roman"/>
          <w:szCs w:val="28"/>
          <w:lang w:val="kk-KZ"/>
        </w:rPr>
        <w:t xml:space="preserve">- этносаралық қатынастар саласындағы уәкілетті органға ҚХА республикалық және </w:t>
      </w:r>
      <w:r w:rsidR="00596876">
        <w:rPr>
          <w:rFonts w:cs="Times New Roman"/>
          <w:szCs w:val="28"/>
          <w:lang w:val="kk-KZ"/>
        </w:rPr>
        <w:t xml:space="preserve">өңірлік </w:t>
      </w:r>
      <w:r w:rsidRPr="00A900A7">
        <w:rPr>
          <w:rFonts w:cs="Times New Roman"/>
          <w:szCs w:val="28"/>
          <w:lang w:val="kk-KZ"/>
        </w:rPr>
        <w:t xml:space="preserve">қоғамдық құрылымдарының жобаларын іске асыру жөніндегі нұсқаулықтардың орындалуы туралы </w:t>
      </w:r>
      <w:r w:rsidR="00596876">
        <w:rPr>
          <w:rFonts w:cs="Times New Roman"/>
          <w:szCs w:val="28"/>
          <w:lang w:val="kk-KZ"/>
        </w:rPr>
        <w:t>өңірлік</w:t>
      </w:r>
      <w:r w:rsidR="00596876" w:rsidRPr="00A900A7">
        <w:rPr>
          <w:rFonts w:cs="Times New Roman"/>
          <w:szCs w:val="28"/>
          <w:lang w:val="kk-KZ"/>
        </w:rPr>
        <w:t xml:space="preserve"> </w:t>
      </w:r>
      <w:r w:rsidRPr="00A900A7">
        <w:rPr>
          <w:rFonts w:cs="Times New Roman"/>
          <w:szCs w:val="28"/>
          <w:lang w:val="kk-KZ"/>
        </w:rPr>
        <w:t xml:space="preserve">есептерді </w:t>
      </w:r>
      <w:r w:rsidR="00596876">
        <w:rPr>
          <w:rFonts w:cs="Times New Roman"/>
          <w:szCs w:val="28"/>
          <w:lang w:val="kk-KZ"/>
        </w:rPr>
        <w:t>жасау</w:t>
      </w:r>
      <w:r w:rsidR="00596876" w:rsidRPr="00A900A7">
        <w:rPr>
          <w:rFonts w:cs="Times New Roman"/>
          <w:szCs w:val="28"/>
          <w:lang w:val="kk-KZ"/>
        </w:rPr>
        <w:t xml:space="preserve"> </w:t>
      </w:r>
      <w:r w:rsidRPr="00A900A7">
        <w:rPr>
          <w:rFonts w:cs="Times New Roman"/>
          <w:szCs w:val="28"/>
          <w:lang w:val="kk-KZ"/>
        </w:rPr>
        <w:t>және ұсыну;</w:t>
      </w:r>
    </w:p>
    <w:p w14:paraId="4CFD6DA7" w14:textId="572C4680" w:rsidR="00FA46A9" w:rsidRDefault="00FA46A9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577121">
        <w:rPr>
          <w:rFonts w:cs="Times New Roman"/>
          <w:szCs w:val="28"/>
          <w:lang w:val="kk-KZ"/>
        </w:rPr>
        <w:t>– 2021</w:t>
      </w:r>
      <w:r w:rsidR="00F5166B">
        <w:rPr>
          <w:rFonts w:cs="Times New Roman"/>
          <w:szCs w:val="28"/>
          <w:lang w:val="kk-KZ"/>
        </w:rPr>
        <w:t xml:space="preserve"> </w:t>
      </w:r>
      <w:r w:rsidRPr="00577121">
        <w:rPr>
          <w:rFonts w:cs="Times New Roman"/>
          <w:szCs w:val="28"/>
          <w:lang w:val="kk-KZ"/>
        </w:rPr>
        <w:t>ж</w:t>
      </w:r>
      <w:r w:rsidR="00596876">
        <w:rPr>
          <w:rFonts w:cs="Times New Roman"/>
          <w:szCs w:val="28"/>
          <w:lang w:val="kk-KZ"/>
        </w:rPr>
        <w:t>ылы</w:t>
      </w:r>
      <w:r w:rsidRPr="00577121">
        <w:rPr>
          <w:rFonts w:cs="Times New Roman"/>
          <w:szCs w:val="28"/>
          <w:lang w:val="kk-KZ"/>
        </w:rPr>
        <w:t xml:space="preserve"> </w:t>
      </w:r>
      <w:r w:rsidR="00596876" w:rsidRPr="00577121">
        <w:rPr>
          <w:rFonts w:cs="Times New Roman"/>
          <w:szCs w:val="28"/>
          <w:lang w:val="kk-KZ"/>
        </w:rPr>
        <w:t>4 базалық жоба арқылы</w:t>
      </w:r>
      <w:r w:rsidR="00596876">
        <w:rPr>
          <w:rFonts w:cs="Times New Roman"/>
          <w:szCs w:val="28"/>
          <w:lang w:val="kk-KZ"/>
        </w:rPr>
        <w:t xml:space="preserve"> (</w:t>
      </w:r>
      <w:r w:rsidRPr="00577121">
        <w:rPr>
          <w:rFonts w:cs="Times New Roman"/>
          <w:szCs w:val="28"/>
          <w:lang w:val="kk-KZ"/>
        </w:rPr>
        <w:t xml:space="preserve">«Жалпыазаматтық бірегейлікті қалыптастыру», «Қазақстандық этностардың алуан түрлілігін рухани-мәдени </w:t>
      </w:r>
      <w:r w:rsidR="0072186F">
        <w:rPr>
          <w:rFonts w:cs="Times New Roman"/>
          <w:szCs w:val="28"/>
          <w:lang w:val="kk-KZ"/>
        </w:rPr>
        <w:t xml:space="preserve">тұрғыдан </w:t>
      </w:r>
      <w:r w:rsidR="0047656F">
        <w:rPr>
          <w:rFonts w:cs="Times New Roman"/>
          <w:szCs w:val="28"/>
          <w:lang w:val="kk-KZ"/>
        </w:rPr>
        <w:t>танымал ету</w:t>
      </w:r>
      <w:r w:rsidRPr="00577121">
        <w:rPr>
          <w:rFonts w:cs="Times New Roman"/>
          <w:szCs w:val="28"/>
          <w:lang w:val="kk-KZ"/>
        </w:rPr>
        <w:t>», «Көпэтносты Қазақстан: этномәдени генезис» және «Этносаралық ортада</w:t>
      </w:r>
      <w:r w:rsidR="0072186F">
        <w:rPr>
          <w:rFonts w:cs="Times New Roman"/>
          <w:szCs w:val="28"/>
          <w:lang w:val="kk-KZ"/>
        </w:rPr>
        <w:t>ғы</w:t>
      </w:r>
      <w:r w:rsidRPr="00577121">
        <w:rPr>
          <w:rFonts w:cs="Times New Roman"/>
          <w:szCs w:val="28"/>
          <w:lang w:val="kk-KZ"/>
        </w:rPr>
        <w:t xml:space="preserve"> </w:t>
      </w:r>
      <w:r w:rsidR="0072186F">
        <w:rPr>
          <w:rFonts w:cs="Times New Roman"/>
          <w:szCs w:val="28"/>
          <w:lang w:val="kk-KZ"/>
        </w:rPr>
        <w:t>жанжал</w:t>
      </w:r>
      <w:r w:rsidR="0072186F" w:rsidRPr="00577121">
        <w:rPr>
          <w:rFonts w:cs="Times New Roman"/>
          <w:szCs w:val="28"/>
          <w:lang w:val="kk-KZ"/>
        </w:rPr>
        <w:t xml:space="preserve"> </w:t>
      </w:r>
      <w:r w:rsidRPr="00577121">
        <w:rPr>
          <w:rFonts w:cs="Times New Roman"/>
          <w:szCs w:val="28"/>
          <w:lang w:val="kk-KZ"/>
        </w:rPr>
        <w:t xml:space="preserve">көріністерін </w:t>
      </w:r>
      <w:r w:rsidR="0072186F">
        <w:rPr>
          <w:rFonts w:cs="Times New Roman"/>
          <w:szCs w:val="28"/>
          <w:lang w:val="kk-KZ"/>
        </w:rPr>
        <w:t>қабылдамауға</w:t>
      </w:r>
      <w:r w:rsidR="0072186F" w:rsidRPr="00577121">
        <w:rPr>
          <w:rFonts w:cs="Times New Roman"/>
          <w:szCs w:val="28"/>
          <w:lang w:val="kk-KZ"/>
        </w:rPr>
        <w:t xml:space="preserve"> </w:t>
      </w:r>
      <w:r w:rsidRPr="00577121">
        <w:rPr>
          <w:rFonts w:cs="Times New Roman"/>
          <w:szCs w:val="28"/>
          <w:lang w:val="kk-KZ"/>
        </w:rPr>
        <w:t xml:space="preserve">бағытталған әлеуметтік </w:t>
      </w:r>
      <w:r w:rsidR="0072186F">
        <w:rPr>
          <w:rFonts w:cs="Times New Roman"/>
          <w:szCs w:val="28"/>
          <w:lang w:val="kk-KZ"/>
        </w:rPr>
        <w:t xml:space="preserve">ұстанымдарды әзірлеу </w:t>
      </w:r>
      <w:r w:rsidRPr="00577121">
        <w:rPr>
          <w:rFonts w:cs="Times New Roman"/>
          <w:szCs w:val="28"/>
          <w:lang w:val="kk-KZ"/>
        </w:rPr>
        <w:t xml:space="preserve">арқылы медиация институтын </w:t>
      </w:r>
      <w:r w:rsidR="0072186F">
        <w:rPr>
          <w:rFonts w:cs="Times New Roman"/>
          <w:szCs w:val="28"/>
          <w:lang w:val="kk-KZ"/>
        </w:rPr>
        <w:t>дамыту</w:t>
      </w:r>
      <w:r w:rsidRPr="00577121">
        <w:rPr>
          <w:rFonts w:cs="Times New Roman"/>
          <w:szCs w:val="28"/>
          <w:lang w:val="kk-KZ"/>
        </w:rPr>
        <w:t>»</w:t>
      </w:r>
      <w:r w:rsidR="00596876">
        <w:rPr>
          <w:rFonts w:cs="Times New Roman"/>
          <w:szCs w:val="28"/>
          <w:lang w:val="kk-KZ"/>
        </w:rPr>
        <w:t>)</w:t>
      </w:r>
      <w:r w:rsidRPr="00577121">
        <w:rPr>
          <w:rFonts w:cs="Times New Roman"/>
          <w:szCs w:val="28"/>
          <w:lang w:val="kk-KZ"/>
        </w:rPr>
        <w:t xml:space="preserve"> КММ жобаларын басқаруды енгізу, бейімдеу және үйлестіру.</w:t>
      </w:r>
    </w:p>
    <w:p w14:paraId="465F3910" w14:textId="77777777" w:rsidR="00DC135B" w:rsidRPr="00577121" w:rsidRDefault="00DC135B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</w:p>
    <w:p w14:paraId="3164868C" w14:textId="613FE17F" w:rsidR="006F0745" w:rsidRPr="006F0745" w:rsidRDefault="006F0745" w:rsidP="002A08BE">
      <w:pPr>
        <w:spacing w:beforeLines="26" w:before="62" w:afterLines="26" w:after="62"/>
        <w:ind w:firstLine="567"/>
        <w:rPr>
          <w:rFonts w:cs="Times New Roman"/>
          <w:b/>
          <w:szCs w:val="28"/>
          <w:lang w:val="kk-KZ"/>
        </w:rPr>
      </w:pPr>
      <w:r w:rsidRPr="006F0745">
        <w:rPr>
          <w:rFonts w:cs="Times New Roman"/>
          <w:b/>
          <w:szCs w:val="28"/>
          <w:lang w:val="kk-KZ"/>
        </w:rPr>
        <w:t xml:space="preserve">ҚХА республикалық және өңірлік қоғамдық құрылымдары жұмысының жалпы басымдықтары (Қоғамдық келісім, </w:t>
      </w:r>
      <w:r w:rsidR="00BF38D4">
        <w:rPr>
          <w:rFonts w:cs="Times New Roman"/>
          <w:b/>
          <w:szCs w:val="28"/>
          <w:lang w:val="kk-KZ"/>
        </w:rPr>
        <w:t>М</w:t>
      </w:r>
      <w:r w:rsidRPr="006F0745">
        <w:rPr>
          <w:rFonts w:cs="Times New Roman"/>
          <w:b/>
          <w:szCs w:val="28"/>
          <w:lang w:val="kk-KZ"/>
        </w:rPr>
        <w:t xml:space="preserve">едиация, Аналар кеңестері, </w:t>
      </w:r>
      <w:r w:rsidR="002251E2">
        <w:rPr>
          <w:rFonts w:cs="Times New Roman"/>
          <w:b/>
          <w:szCs w:val="28"/>
          <w:lang w:val="kk-KZ"/>
        </w:rPr>
        <w:t>Ж</w:t>
      </w:r>
      <w:r w:rsidRPr="006F0745">
        <w:rPr>
          <w:rFonts w:cs="Times New Roman"/>
          <w:b/>
          <w:szCs w:val="28"/>
          <w:lang w:val="kk-KZ"/>
        </w:rPr>
        <w:t xml:space="preserve">урналистер клубы және </w:t>
      </w:r>
      <w:r w:rsidR="007F0019" w:rsidRPr="007F0019">
        <w:rPr>
          <w:rFonts w:cs="Times New Roman"/>
          <w:b/>
          <w:szCs w:val="28"/>
          <w:lang w:val="kk-KZ"/>
        </w:rPr>
        <w:t>этниқалық БАҚ</w:t>
      </w:r>
      <w:r w:rsidR="0073122E">
        <w:rPr>
          <w:rFonts w:cs="Times New Roman"/>
          <w:b/>
          <w:szCs w:val="28"/>
          <w:lang w:val="kk-KZ"/>
        </w:rPr>
        <w:t xml:space="preserve">, </w:t>
      </w:r>
      <w:r w:rsidR="0073122E" w:rsidRPr="0073122E">
        <w:rPr>
          <w:rFonts w:cs="Times New Roman"/>
          <w:b/>
          <w:szCs w:val="28"/>
          <w:lang w:val="kk-KZ"/>
        </w:rPr>
        <w:t>«Жаңғыру жолы» РЖҚ</w:t>
      </w:r>
      <w:r w:rsidRPr="006F0745">
        <w:rPr>
          <w:rFonts w:cs="Times New Roman"/>
          <w:b/>
          <w:szCs w:val="28"/>
          <w:lang w:val="kk-KZ"/>
        </w:rPr>
        <w:t>):</w:t>
      </w:r>
    </w:p>
    <w:p w14:paraId="788A6B64" w14:textId="23F95415" w:rsidR="00F5428E" w:rsidRPr="002251E2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6F0745" w:rsidRPr="002251E2">
        <w:rPr>
          <w:rFonts w:cs="Times New Roman"/>
          <w:szCs w:val="28"/>
          <w:lang w:val="kk-KZ"/>
        </w:rPr>
        <w:t>ұлтаралық келісімді нығайту үшін функционалдық мәселелерді шешуде ҚХА</w:t>
      </w:r>
      <w:r w:rsidR="00BF38D4">
        <w:rPr>
          <w:rFonts w:cs="Times New Roman"/>
          <w:szCs w:val="28"/>
          <w:lang w:val="kk-KZ"/>
        </w:rPr>
        <w:t>-ның</w:t>
      </w:r>
      <w:r w:rsidR="006F0745" w:rsidRPr="002251E2">
        <w:rPr>
          <w:rFonts w:cs="Times New Roman"/>
          <w:szCs w:val="28"/>
          <w:lang w:val="kk-KZ"/>
        </w:rPr>
        <w:t xml:space="preserve"> </w:t>
      </w:r>
      <w:r w:rsidR="00AF5C9E" w:rsidRPr="00AF5C9E">
        <w:rPr>
          <w:rFonts w:cs="Times New Roman"/>
          <w:szCs w:val="28"/>
          <w:lang w:val="kk-KZ"/>
        </w:rPr>
        <w:t xml:space="preserve">республикалық және өңірлік қоғамдық </w:t>
      </w:r>
      <w:r w:rsidR="006F0745" w:rsidRPr="002251E2">
        <w:rPr>
          <w:rFonts w:cs="Times New Roman"/>
          <w:szCs w:val="28"/>
          <w:lang w:val="kk-KZ"/>
        </w:rPr>
        <w:t>құрылымдарымен және үкіметтік емес секторлармен ынтымақтастық;</w:t>
      </w:r>
    </w:p>
    <w:p w14:paraId="7146E6EB" w14:textId="77777777" w:rsidR="006F0745" w:rsidRPr="002251E2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6F0745" w:rsidRPr="002251E2">
        <w:rPr>
          <w:rFonts w:cs="Times New Roman"/>
          <w:szCs w:val="28"/>
          <w:lang w:val="kk-KZ"/>
        </w:rPr>
        <w:t>қоғам</w:t>
      </w:r>
      <w:r w:rsidR="00CC350F">
        <w:rPr>
          <w:rFonts w:cs="Times New Roman"/>
          <w:szCs w:val="28"/>
          <w:lang w:val="kk-KZ"/>
        </w:rPr>
        <w:t xml:space="preserve"> қайраткерлерінің, ЭМБ</w:t>
      </w:r>
      <w:r w:rsidR="006F0745" w:rsidRPr="002251E2">
        <w:rPr>
          <w:rFonts w:cs="Times New Roman"/>
          <w:szCs w:val="28"/>
          <w:lang w:val="kk-KZ"/>
        </w:rPr>
        <w:t xml:space="preserve"> көшбасшылары мен ҚХА мүшелерінің танымалдығын арттыру;</w:t>
      </w:r>
    </w:p>
    <w:p w14:paraId="4815AE7F" w14:textId="40C0C29A" w:rsidR="006F0745" w:rsidRPr="002251E2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6F0745" w:rsidRPr="002251E2">
        <w:rPr>
          <w:rFonts w:cs="Times New Roman"/>
          <w:szCs w:val="28"/>
          <w:lang w:val="kk-KZ"/>
        </w:rPr>
        <w:t>ҚХА-ның республикалық және өңірлік қоғамдық құрылымдарының ақпараттық саясатын</w:t>
      </w:r>
      <w:r w:rsidR="00BF38D4">
        <w:rPr>
          <w:rFonts w:cs="Times New Roman"/>
          <w:szCs w:val="28"/>
          <w:lang w:val="kk-KZ"/>
        </w:rPr>
        <w:t xml:space="preserve"> </w:t>
      </w:r>
      <w:r w:rsidR="006F0745" w:rsidRPr="002251E2">
        <w:rPr>
          <w:rFonts w:cs="Times New Roman"/>
          <w:szCs w:val="28"/>
          <w:lang w:val="kk-KZ"/>
        </w:rPr>
        <w:t xml:space="preserve"> және жобаларын</w:t>
      </w:r>
      <w:r w:rsidR="00BF38D4">
        <w:rPr>
          <w:rFonts w:cs="Times New Roman"/>
          <w:szCs w:val="28"/>
          <w:lang w:val="kk-KZ"/>
        </w:rPr>
        <w:t xml:space="preserve"> ілгерілетуді пысықтау</w:t>
      </w:r>
      <w:r w:rsidR="006F0745" w:rsidRPr="002251E2">
        <w:rPr>
          <w:rFonts w:cs="Times New Roman"/>
          <w:szCs w:val="28"/>
          <w:lang w:val="kk-KZ"/>
        </w:rPr>
        <w:t>;</w:t>
      </w:r>
    </w:p>
    <w:p w14:paraId="02D411FC" w14:textId="3DF672A6" w:rsidR="006F0745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82523" w:rsidRPr="002251E2">
        <w:rPr>
          <w:rFonts w:cs="Times New Roman"/>
          <w:szCs w:val="28"/>
          <w:lang w:val="kk-KZ"/>
        </w:rPr>
        <w:t xml:space="preserve">ҚХА республикалық және өңірлік қоғамдық құрылымдарының жобаларын БАҚ және әлеуметтік желілер арқылы </w:t>
      </w:r>
      <w:r w:rsidR="00BF38D4">
        <w:rPr>
          <w:rFonts w:cs="Times New Roman"/>
          <w:szCs w:val="28"/>
          <w:lang w:val="kk-KZ"/>
        </w:rPr>
        <w:t>ілгерілету</w:t>
      </w:r>
      <w:r w:rsidR="00BF38D4" w:rsidRPr="002251E2">
        <w:rPr>
          <w:rFonts w:cs="Times New Roman"/>
          <w:szCs w:val="28"/>
          <w:lang w:val="kk-KZ"/>
        </w:rPr>
        <w:t xml:space="preserve"> </w:t>
      </w:r>
      <w:r w:rsidR="00C82523" w:rsidRPr="002251E2">
        <w:rPr>
          <w:rFonts w:cs="Times New Roman"/>
          <w:szCs w:val="28"/>
          <w:lang w:val="kk-KZ"/>
        </w:rPr>
        <w:t>және тарату;</w:t>
      </w:r>
    </w:p>
    <w:p w14:paraId="6ECE8739" w14:textId="329928F1" w:rsidR="00DC135B" w:rsidRPr="002251E2" w:rsidRDefault="00DC135B" w:rsidP="00DC135B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DC135B">
        <w:rPr>
          <w:rFonts w:cs="Times New Roman"/>
          <w:szCs w:val="28"/>
          <w:lang w:val="kk-KZ"/>
        </w:rPr>
        <w:t>– өткізілетін іс-шараларды, сондай-ақ ҚХА</w:t>
      </w:r>
      <w:r w:rsidR="00BF38D4">
        <w:rPr>
          <w:rFonts w:cs="Times New Roman"/>
          <w:szCs w:val="28"/>
          <w:lang w:val="kk-KZ"/>
        </w:rPr>
        <w:t>-ның</w:t>
      </w:r>
      <w:r w:rsidRPr="00DC135B">
        <w:rPr>
          <w:rFonts w:cs="Times New Roman"/>
          <w:szCs w:val="28"/>
          <w:lang w:val="kk-KZ"/>
        </w:rPr>
        <w:t xml:space="preserve"> мақсаттары мен міндеттерін, ҚХА республикалық және өңірлік қоғамдық құрылымдарының жобаларын ақпараттық-имидждік </w:t>
      </w:r>
      <w:r w:rsidR="00BF38D4">
        <w:rPr>
          <w:rFonts w:cs="Times New Roman"/>
          <w:szCs w:val="28"/>
          <w:lang w:val="kk-KZ"/>
        </w:rPr>
        <w:t>қолдау</w:t>
      </w:r>
      <w:r w:rsidRPr="00DC135B">
        <w:rPr>
          <w:rFonts w:cs="Times New Roman"/>
          <w:szCs w:val="28"/>
          <w:lang w:val="kk-KZ"/>
        </w:rPr>
        <w:t>;</w:t>
      </w:r>
    </w:p>
    <w:p w14:paraId="1CC2ADD7" w14:textId="43277AC9" w:rsidR="00373E21" w:rsidRPr="00CC350F" w:rsidRDefault="00DC135B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DC135B">
        <w:rPr>
          <w:rFonts w:cs="Times New Roman"/>
          <w:szCs w:val="28"/>
          <w:lang w:val="kk-KZ"/>
        </w:rPr>
        <w:lastRenderedPageBreak/>
        <w:t xml:space="preserve">– </w:t>
      </w:r>
      <w:r w:rsidR="00373E21" w:rsidRPr="00CC350F">
        <w:rPr>
          <w:rFonts w:cs="Times New Roman"/>
          <w:szCs w:val="28"/>
          <w:lang w:val="kk-KZ"/>
        </w:rPr>
        <w:t>жастардың ҚХА</w:t>
      </w:r>
      <w:r w:rsidR="00BF38D4">
        <w:rPr>
          <w:rFonts w:cs="Times New Roman"/>
          <w:szCs w:val="28"/>
          <w:lang w:val="kk-KZ"/>
        </w:rPr>
        <w:t>-ның</w:t>
      </w:r>
      <w:r w:rsidR="00373E21" w:rsidRPr="00CC350F">
        <w:rPr>
          <w:rFonts w:cs="Times New Roman"/>
          <w:szCs w:val="28"/>
          <w:lang w:val="kk-KZ"/>
        </w:rPr>
        <w:t xml:space="preserve"> жұмысына қатысуын кеңейту бойынша кешенді шараларды әзірлеу;</w:t>
      </w:r>
    </w:p>
    <w:p w14:paraId="7393DAE9" w14:textId="77777777" w:rsidR="00C82523" w:rsidRPr="002251E2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82523" w:rsidRPr="002251E2">
        <w:rPr>
          <w:rFonts w:cs="Times New Roman"/>
          <w:szCs w:val="28"/>
          <w:lang w:val="kk-KZ"/>
        </w:rPr>
        <w:t>ҚХА республикалық және өңірлік қоғамдық құрылымдарының жобаларын іске асыру шеңберінде жұмыстарды уақтылы және сапалы орындау;</w:t>
      </w:r>
    </w:p>
    <w:p w14:paraId="0A420A45" w14:textId="443B8B85" w:rsidR="00C82523" w:rsidRPr="002251E2" w:rsidRDefault="002251E2" w:rsidP="002A08B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82523" w:rsidRPr="002251E2">
        <w:rPr>
          <w:rFonts w:cs="Times New Roman"/>
          <w:szCs w:val="28"/>
          <w:lang w:val="kk-KZ"/>
        </w:rPr>
        <w:t xml:space="preserve">ҚХА республикалық және өңірлік қоғамдық құрылымдарының жобалары шеңберінде </w:t>
      </w:r>
      <w:r w:rsidR="00BF38D4">
        <w:rPr>
          <w:rFonts w:cs="Times New Roman"/>
          <w:szCs w:val="28"/>
          <w:lang w:val="kk-KZ"/>
        </w:rPr>
        <w:t xml:space="preserve">бірлескен жұмыс </w:t>
      </w:r>
      <w:r w:rsidR="00C82523" w:rsidRPr="002251E2">
        <w:rPr>
          <w:rFonts w:cs="Times New Roman"/>
          <w:szCs w:val="28"/>
          <w:lang w:val="kk-KZ"/>
        </w:rPr>
        <w:t xml:space="preserve">бойынша </w:t>
      </w:r>
      <w:r w:rsidR="00BF38D4">
        <w:rPr>
          <w:rFonts w:cs="Times New Roman"/>
          <w:szCs w:val="28"/>
          <w:lang w:val="kk-KZ"/>
        </w:rPr>
        <w:t>э</w:t>
      </w:r>
      <w:r w:rsidR="00C82523" w:rsidRPr="002251E2">
        <w:rPr>
          <w:rFonts w:cs="Times New Roman"/>
          <w:szCs w:val="28"/>
          <w:lang w:val="kk-KZ"/>
        </w:rPr>
        <w:t>тносаралық қатынастар саласындағы уәкілетті орган</w:t>
      </w:r>
      <w:r w:rsidR="00BF38D4">
        <w:rPr>
          <w:rFonts w:cs="Times New Roman"/>
          <w:szCs w:val="28"/>
          <w:lang w:val="kk-KZ"/>
        </w:rPr>
        <w:t>мен тұрақты өзара іс-қимыл жасау</w:t>
      </w:r>
      <w:r w:rsidR="00C82523" w:rsidRPr="002251E2">
        <w:rPr>
          <w:rFonts w:cs="Times New Roman"/>
          <w:szCs w:val="28"/>
          <w:lang w:val="kk-KZ"/>
        </w:rPr>
        <w:t>.</w:t>
      </w:r>
    </w:p>
    <w:p w14:paraId="2290A2A7" w14:textId="77777777" w:rsidR="00C82523" w:rsidRDefault="00C82523" w:rsidP="002A08BE">
      <w:pPr>
        <w:shd w:val="clear" w:color="auto" w:fill="FFFFFF"/>
        <w:textAlignment w:val="baseline"/>
        <w:rPr>
          <w:rFonts w:cs="Times New Roman"/>
          <w:i/>
          <w:szCs w:val="28"/>
          <w:lang w:val="kk-KZ"/>
        </w:rPr>
      </w:pPr>
    </w:p>
    <w:p w14:paraId="21BCB33E" w14:textId="77777777" w:rsidR="00C82523" w:rsidRPr="00C82523" w:rsidRDefault="00C82523" w:rsidP="002A08BE">
      <w:pPr>
        <w:shd w:val="clear" w:color="auto" w:fill="FFFFFF"/>
        <w:ind w:firstLine="567"/>
        <w:textAlignment w:val="baseline"/>
        <w:rPr>
          <w:rFonts w:cs="Times New Roman"/>
          <w:b/>
          <w:szCs w:val="28"/>
          <w:lang w:val="kk-KZ"/>
        </w:rPr>
      </w:pPr>
      <w:r w:rsidRPr="00C82523">
        <w:rPr>
          <w:rFonts w:cs="Times New Roman"/>
          <w:b/>
          <w:szCs w:val="28"/>
          <w:lang w:val="kk-KZ"/>
        </w:rPr>
        <w:t>Қоғамдық келісім кеңестері жұмысының функционалдық басымдықтары:</w:t>
      </w:r>
    </w:p>
    <w:p w14:paraId="6E16D436" w14:textId="72833004" w:rsidR="00F5166B" w:rsidRDefault="0054298F" w:rsidP="00F5166B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82523" w:rsidRPr="00C82523">
        <w:rPr>
          <w:rFonts w:cs="Times New Roman"/>
          <w:szCs w:val="28"/>
          <w:lang w:val="kk-KZ"/>
        </w:rPr>
        <w:t>даулы және жанжалды жағдайларды, оның іші</w:t>
      </w:r>
      <w:r w:rsidR="00E75BDE">
        <w:rPr>
          <w:rFonts w:cs="Times New Roman"/>
          <w:szCs w:val="28"/>
          <w:lang w:val="kk-KZ"/>
        </w:rPr>
        <w:t>нде әртүрлі этностар өкілдерінің</w:t>
      </w:r>
      <w:r w:rsidR="00C82523" w:rsidRPr="00C82523">
        <w:rPr>
          <w:rFonts w:cs="Times New Roman"/>
          <w:szCs w:val="28"/>
          <w:lang w:val="kk-KZ"/>
        </w:rPr>
        <w:t xml:space="preserve"> қатысуымен тұрмыстық</w:t>
      </w:r>
      <w:r w:rsidR="00C837F0">
        <w:rPr>
          <w:rFonts w:cs="Times New Roman"/>
          <w:szCs w:val="28"/>
          <w:lang w:val="kk-KZ"/>
        </w:rPr>
        <w:t>/шаруашылық</w:t>
      </w:r>
      <w:r w:rsidR="00C82523" w:rsidRPr="00C82523">
        <w:rPr>
          <w:rFonts w:cs="Times New Roman"/>
          <w:szCs w:val="28"/>
          <w:lang w:val="kk-KZ"/>
        </w:rPr>
        <w:t xml:space="preserve"> жағдайларды шешу қажеттілігі туындаған кезде «әлеуметтік ұтқырлықты» </w:t>
      </w:r>
      <w:r w:rsidR="00C837F0">
        <w:rPr>
          <w:rFonts w:cs="Times New Roman"/>
          <w:szCs w:val="28"/>
          <w:lang w:val="kk-KZ"/>
        </w:rPr>
        <w:t>практи</w:t>
      </w:r>
      <w:r w:rsidR="00F5166B">
        <w:rPr>
          <w:rFonts w:cs="Times New Roman"/>
          <w:szCs w:val="28"/>
          <w:lang w:val="kk-KZ"/>
        </w:rPr>
        <w:t>к</w:t>
      </w:r>
      <w:r w:rsidR="00C837F0">
        <w:rPr>
          <w:rFonts w:cs="Times New Roman"/>
          <w:szCs w:val="28"/>
          <w:lang w:val="kk-KZ"/>
        </w:rPr>
        <w:t xml:space="preserve">аға </w:t>
      </w:r>
      <w:r w:rsidR="00C82523" w:rsidRPr="00C82523">
        <w:rPr>
          <w:rFonts w:cs="Times New Roman"/>
          <w:szCs w:val="28"/>
          <w:lang w:val="kk-KZ"/>
        </w:rPr>
        <w:t>енгізу және қолдану;</w:t>
      </w:r>
    </w:p>
    <w:p w14:paraId="1104D78E" w14:textId="4C2FCAD6" w:rsidR="00C82523" w:rsidRPr="00F5166B" w:rsidRDefault="00F5166B" w:rsidP="00F5166B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82523" w:rsidRPr="00F5166B">
        <w:rPr>
          <w:rFonts w:cs="Times New Roman"/>
          <w:szCs w:val="28"/>
          <w:lang w:val="kk-KZ"/>
        </w:rPr>
        <w:t>төзбеушіліктің, зорлық-зомбылықтың</w:t>
      </w:r>
      <w:r w:rsidR="00C837F0" w:rsidRPr="00F5166B">
        <w:rPr>
          <w:rFonts w:cs="Times New Roman"/>
          <w:szCs w:val="28"/>
          <w:lang w:val="kk-KZ"/>
        </w:rPr>
        <w:t>, шиеленіскен жағдайлардың</w:t>
      </w:r>
      <w:r w:rsidR="00C82523" w:rsidRPr="00F5166B">
        <w:rPr>
          <w:rFonts w:cs="Times New Roman"/>
          <w:szCs w:val="28"/>
          <w:lang w:val="kk-KZ"/>
        </w:rPr>
        <w:t xml:space="preserve"> өршуіне және кеңеюіне жол бермеуге ықпал ету;</w:t>
      </w:r>
    </w:p>
    <w:p w14:paraId="529BA154" w14:textId="77777777" w:rsidR="00F5166B" w:rsidRDefault="0054298F" w:rsidP="00F5166B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C82523" w:rsidRPr="00C82523">
        <w:rPr>
          <w:rFonts w:cs="Times New Roman"/>
          <w:szCs w:val="28"/>
          <w:lang w:val="kk-KZ"/>
        </w:rPr>
        <w:t>мүдделі тараптарды қанағаттандыратын ымыралы шешімдерді іздеу;</w:t>
      </w:r>
    </w:p>
    <w:p w14:paraId="292FCD45" w14:textId="1BBE8575" w:rsidR="00F5166B" w:rsidRPr="00F5166B" w:rsidRDefault="00F5166B" w:rsidP="00F5166B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>–</w:t>
      </w:r>
      <w:r w:rsidR="0054298F" w:rsidRPr="00F5166B">
        <w:rPr>
          <w:rFonts w:cs="Times New Roman"/>
          <w:szCs w:val="28"/>
          <w:lang w:val="kk-KZ"/>
        </w:rPr>
        <w:t xml:space="preserve"> </w:t>
      </w:r>
      <w:r w:rsidR="00C82523" w:rsidRPr="00F5166B">
        <w:rPr>
          <w:rFonts w:cs="Times New Roman"/>
          <w:szCs w:val="28"/>
          <w:lang w:val="kk-KZ"/>
        </w:rPr>
        <w:t>қақтығыс кезінде өзін-өзі ұстау және өркениеттік нормаларды сақтау мәдениетін дамыту;</w:t>
      </w:r>
    </w:p>
    <w:p w14:paraId="449A7FDD" w14:textId="5DD94043" w:rsidR="00C837F0" w:rsidRPr="00C837F0" w:rsidRDefault="00F5166B" w:rsidP="00150B9E">
      <w:pPr>
        <w:pStyle w:val="a3"/>
        <w:numPr>
          <w:ilvl w:val="0"/>
          <w:numId w:val="10"/>
        </w:numPr>
        <w:shd w:val="clear" w:color="auto" w:fill="FFFFFF"/>
        <w:ind w:left="0" w:firstLine="567"/>
        <w:textAlignment w:val="baseline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 қ</w:t>
      </w:r>
      <w:r w:rsidR="00C837F0">
        <w:rPr>
          <w:rFonts w:cs="Times New Roman"/>
          <w:szCs w:val="28"/>
          <w:lang w:val="kk-KZ"/>
        </w:rPr>
        <w:t>оғамның этникалық топтарының ынтымақтастығы мен бірлігі идеяларын ілгерілету.</w:t>
      </w:r>
    </w:p>
    <w:p w14:paraId="795212BE" w14:textId="77777777" w:rsidR="00C837F0" w:rsidRDefault="00C837F0" w:rsidP="00150B9E">
      <w:pPr>
        <w:shd w:val="clear" w:color="auto" w:fill="FFFFFF"/>
        <w:ind w:firstLine="567"/>
        <w:textAlignment w:val="baseline"/>
        <w:rPr>
          <w:rFonts w:cs="Times New Roman"/>
          <w:szCs w:val="28"/>
          <w:lang w:val="kk-KZ"/>
        </w:rPr>
      </w:pPr>
    </w:p>
    <w:p w14:paraId="297826F7" w14:textId="77777777" w:rsidR="00C82523" w:rsidRPr="00C82523" w:rsidRDefault="00C82523" w:rsidP="002A08BE">
      <w:pPr>
        <w:shd w:val="clear" w:color="auto" w:fill="FFFFFF"/>
        <w:ind w:firstLine="567"/>
        <w:textAlignment w:val="baseline"/>
        <w:rPr>
          <w:rFonts w:cs="Times New Roman"/>
          <w:b/>
          <w:szCs w:val="28"/>
          <w:lang w:val="kk-KZ"/>
        </w:rPr>
      </w:pPr>
      <w:r w:rsidRPr="00C82523">
        <w:rPr>
          <w:rFonts w:cs="Times New Roman"/>
          <w:b/>
          <w:szCs w:val="28"/>
          <w:lang w:val="kk-KZ"/>
        </w:rPr>
        <w:t>Медиация кеңестері жұмысының функционалдық басымдықтары:</w:t>
      </w:r>
    </w:p>
    <w:p w14:paraId="017B8AD4" w14:textId="3227D001" w:rsidR="00460EDB" w:rsidRPr="00460EDB" w:rsidRDefault="00460EDB" w:rsidP="002A08BE">
      <w:pPr>
        <w:shd w:val="clear" w:color="auto" w:fill="FFFFFF"/>
        <w:ind w:firstLine="567"/>
        <w:textAlignment w:val="baseline"/>
        <w:rPr>
          <w:rFonts w:cs="Times New Roman"/>
          <w:bCs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Pr="00460EDB">
        <w:rPr>
          <w:rFonts w:cs="Times New Roman"/>
          <w:bCs/>
          <w:szCs w:val="28"/>
          <w:lang w:val="kk-KZ"/>
        </w:rPr>
        <w:t xml:space="preserve">түрлі этностар өкілдерінің қатысуымен даулы жағдайларды, оның ішінде </w:t>
      </w:r>
      <w:r w:rsidR="00277105">
        <w:rPr>
          <w:rFonts w:cs="Times New Roman"/>
          <w:bCs/>
          <w:szCs w:val="28"/>
          <w:lang w:val="kk-KZ"/>
        </w:rPr>
        <w:t xml:space="preserve">түрлі этностар өкілдерінің қатысуымен </w:t>
      </w:r>
      <w:r w:rsidRPr="00460EDB">
        <w:rPr>
          <w:rFonts w:cs="Times New Roman"/>
          <w:bCs/>
          <w:szCs w:val="28"/>
          <w:lang w:val="kk-KZ"/>
        </w:rPr>
        <w:t xml:space="preserve">тұрмыстық/шаруашылық жағдайларды пысықтау, этносаралық жанжал деңгейіне көшудің алдын алу және </w:t>
      </w:r>
      <w:r w:rsidR="00277105">
        <w:rPr>
          <w:rFonts w:cs="Times New Roman"/>
          <w:bCs/>
          <w:szCs w:val="28"/>
          <w:lang w:val="kk-KZ"/>
        </w:rPr>
        <w:t>болжамдау</w:t>
      </w:r>
      <w:r w:rsidRPr="00460EDB">
        <w:rPr>
          <w:rFonts w:cs="Times New Roman"/>
          <w:bCs/>
          <w:szCs w:val="28"/>
          <w:lang w:val="kk-KZ"/>
        </w:rPr>
        <w:t>;</w:t>
      </w:r>
    </w:p>
    <w:p w14:paraId="7B89AA39" w14:textId="3C638C4E" w:rsidR="00460EDB" w:rsidRPr="00460EDB" w:rsidRDefault="00460EDB" w:rsidP="002A08BE">
      <w:pPr>
        <w:shd w:val="clear" w:color="auto" w:fill="FFFFFF"/>
        <w:ind w:firstLine="567"/>
        <w:textAlignment w:val="baseline"/>
        <w:rPr>
          <w:rFonts w:cs="Times New Roman"/>
          <w:bCs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Pr="00460EDB">
        <w:rPr>
          <w:rFonts w:cs="Times New Roman"/>
          <w:bCs/>
          <w:szCs w:val="28"/>
          <w:lang w:val="kk-KZ"/>
        </w:rPr>
        <w:t xml:space="preserve">этносаралық кемсітушілік және жанжал жағдайларында жиі қойылатын сұрақтар бойынша </w:t>
      </w:r>
      <w:r w:rsidR="00277105">
        <w:rPr>
          <w:rFonts w:cs="Times New Roman"/>
          <w:bCs/>
          <w:szCs w:val="28"/>
          <w:lang w:val="kk-KZ"/>
        </w:rPr>
        <w:t>консультация беруді жүргізу</w:t>
      </w:r>
      <w:r w:rsidR="00277105" w:rsidRPr="00460EDB">
        <w:rPr>
          <w:rFonts w:cs="Times New Roman"/>
          <w:bCs/>
          <w:szCs w:val="28"/>
          <w:lang w:val="kk-KZ"/>
        </w:rPr>
        <w:t xml:space="preserve"> </w:t>
      </w:r>
      <w:r w:rsidRPr="00460EDB">
        <w:rPr>
          <w:rFonts w:cs="Times New Roman"/>
          <w:bCs/>
          <w:szCs w:val="28"/>
          <w:lang w:val="kk-KZ"/>
        </w:rPr>
        <w:t>және ақпарат беру;</w:t>
      </w:r>
    </w:p>
    <w:p w14:paraId="6B544A49" w14:textId="77777777" w:rsidR="00460EDB" w:rsidRPr="00460EDB" w:rsidRDefault="00460EDB" w:rsidP="002A08BE">
      <w:pPr>
        <w:shd w:val="clear" w:color="auto" w:fill="FFFFFF"/>
        <w:ind w:firstLine="567"/>
        <w:textAlignment w:val="baseline"/>
        <w:rPr>
          <w:rFonts w:cs="Times New Roman"/>
          <w:bCs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Pr="00460EDB">
        <w:rPr>
          <w:rFonts w:cs="Times New Roman"/>
          <w:bCs/>
          <w:szCs w:val="28"/>
          <w:lang w:val="kk-KZ"/>
        </w:rPr>
        <w:t>Аналар кеңесімен бірлесіп балалар мен жасөспірімдер арасындағы келіспеушіліктердің алдын алу және оларды бейбіт жолмен шешуге көмектесу;</w:t>
      </w:r>
    </w:p>
    <w:p w14:paraId="1BB2C862" w14:textId="75F5A762" w:rsidR="00460EDB" w:rsidRPr="00460EDB" w:rsidRDefault="00460EDB" w:rsidP="002A08BE">
      <w:pPr>
        <w:shd w:val="clear" w:color="auto" w:fill="FFFFFF"/>
        <w:ind w:firstLine="567"/>
        <w:textAlignment w:val="baseline"/>
        <w:rPr>
          <w:rFonts w:cs="Times New Roman"/>
          <w:bCs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Pr="00460EDB">
        <w:rPr>
          <w:rFonts w:cs="Times New Roman"/>
          <w:bCs/>
          <w:szCs w:val="28"/>
          <w:lang w:val="kk-KZ"/>
        </w:rPr>
        <w:t xml:space="preserve">кез келген сипаттағы жанжалдарды сотқа дейін және бейбіт жолмен реттеу ретінде медиация институтының тиімділігін және </w:t>
      </w:r>
      <w:r w:rsidR="00277105">
        <w:rPr>
          <w:rFonts w:cs="Times New Roman"/>
          <w:bCs/>
          <w:szCs w:val="28"/>
          <w:lang w:val="kk-KZ"/>
        </w:rPr>
        <w:t xml:space="preserve">оны </w:t>
      </w:r>
      <w:r w:rsidR="0047656F">
        <w:rPr>
          <w:rFonts w:cs="Times New Roman"/>
          <w:bCs/>
          <w:szCs w:val="28"/>
          <w:lang w:val="kk-KZ"/>
        </w:rPr>
        <w:t xml:space="preserve">танымал етуді </w:t>
      </w:r>
      <w:r w:rsidR="00277105" w:rsidRPr="00460EDB">
        <w:rPr>
          <w:rFonts w:cs="Times New Roman"/>
          <w:bCs/>
          <w:szCs w:val="28"/>
          <w:lang w:val="kk-KZ"/>
        </w:rPr>
        <w:t>арттыру</w:t>
      </w:r>
      <w:r w:rsidRPr="00460EDB">
        <w:rPr>
          <w:rFonts w:cs="Times New Roman"/>
          <w:bCs/>
          <w:szCs w:val="28"/>
          <w:lang w:val="kk-KZ"/>
        </w:rPr>
        <w:t>;</w:t>
      </w:r>
    </w:p>
    <w:p w14:paraId="34BE26CD" w14:textId="77777777" w:rsidR="00460EDB" w:rsidRPr="00460EDB" w:rsidRDefault="00460EDB" w:rsidP="002A08BE">
      <w:pPr>
        <w:shd w:val="clear" w:color="auto" w:fill="FFFFFF"/>
        <w:ind w:firstLine="567"/>
        <w:textAlignment w:val="baseline"/>
        <w:rPr>
          <w:rFonts w:cs="Times New Roman"/>
          <w:bCs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Pr="00460EDB">
        <w:rPr>
          <w:rFonts w:cs="Times New Roman"/>
          <w:bCs/>
          <w:szCs w:val="28"/>
          <w:lang w:val="kk-KZ"/>
        </w:rPr>
        <w:t>кәсіби және кәсіби емес медиаторлар аудиториясымен белсенді интеракция арқылы медиация институтының танымалдылығының өсуін ынталандыру және рөлін көрсету (әлеуметтік жарнама, лайв-трансляциялар, сұхбаттар мен бейнероликтер).</w:t>
      </w:r>
    </w:p>
    <w:p w14:paraId="7DE36015" w14:textId="77777777" w:rsidR="00460EDB" w:rsidRPr="00460EDB" w:rsidRDefault="00460EDB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16EA0F20" w14:textId="77777777" w:rsidR="00460EDB" w:rsidRPr="00460EDB" w:rsidRDefault="00460EDB" w:rsidP="002A08BE">
      <w:pPr>
        <w:shd w:val="clear" w:color="auto" w:fill="FFFFFF"/>
        <w:ind w:firstLine="567"/>
        <w:textAlignment w:val="baseline"/>
        <w:rPr>
          <w:rFonts w:cs="Times New Roman"/>
          <w:b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>Аналар кеңесі жұмысының функционалдық басымдықтары:</w:t>
      </w:r>
    </w:p>
    <w:p w14:paraId="2C52FE17" w14:textId="7777777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жастар арасында қазақстандық патриотизмнің отбасылық-адамгершілік жағына көңіл бөле отырып,</w:t>
      </w:r>
      <w:r w:rsidR="004F0E48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>оны дамыту және тарату;</w:t>
      </w:r>
    </w:p>
    <w:p w14:paraId="06EA8C6E" w14:textId="247635F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lastRenderedPageBreak/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діни, этникалық, жыныстық және басқа да негіздер бойынша мектептердегі </w:t>
      </w:r>
      <w:r w:rsidR="00277105">
        <w:rPr>
          <w:rFonts w:cs="Times New Roman"/>
          <w:szCs w:val="28"/>
          <w:lang w:val="kk-KZ"/>
        </w:rPr>
        <w:t>буллингті</w:t>
      </w:r>
      <w:r w:rsidR="00277105" w:rsidRPr="00AF5C9E">
        <w:rPr>
          <w:rFonts w:cs="Times New Roman"/>
          <w:szCs w:val="28"/>
          <w:lang w:val="kk-KZ"/>
        </w:rPr>
        <w:t xml:space="preserve"> </w:t>
      </w:r>
      <w:r w:rsidR="00277105">
        <w:rPr>
          <w:rFonts w:cs="Times New Roman"/>
          <w:szCs w:val="28"/>
          <w:lang w:val="kk-KZ"/>
        </w:rPr>
        <w:t>пысықтау</w:t>
      </w:r>
      <w:r w:rsidR="00460EDB" w:rsidRPr="00AF5C9E">
        <w:rPr>
          <w:rFonts w:cs="Times New Roman"/>
          <w:szCs w:val="28"/>
          <w:lang w:val="kk-KZ"/>
        </w:rPr>
        <w:t xml:space="preserve"> және алдын алу;</w:t>
      </w:r>
    </w:p>
    <w:p w14:paraId="6F1A03CB" w14:textId="66010E15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балалар мен жасөспірімдер арасындағы келіспеушіліктердің алдын алу және </w:t>
      </w:r>
      <w:r w:rsidR="00277105">
        <w:rPr>
          <w:rFonts w:cs="Times New Roman"/>
          <w:szCs w:val="28"/>
          <w:lang w:val="kk-KZ"/>
        </w:rPr>
        <w:t>М</w:t>
      </w:r>
      <w:r w:rsidR="00460EDB" w:rsidRPr="00AF5C9E">
        <w:rPr>
          <w:rFonts w:cs="Times New Roman"/>
          <w:szCs w:val="28"/>
          <w:lang w:val="kk-KZ"/>
        </w:rPr>
        <w:t>едиация кеңесімен бірлесіп шешу;</w:t>
      </w:r>
    </w:p>
    <w:p w14:paraId="485F2969" w14:textId="77777777" w:rsidR="00F5166B" w:rsidRDefault="00AF5C9E" w:rsidP="00F5166B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дағдарыс орталықтарымен, аналар үйімен, зорлық-зомбылық немесе зорлық-зомбылық қаупі салдарынан қиын жағдайға тап болған адамдарға арналған баспаналармен ынтымақтастық;</w:t>
      </w:r>
    </w:p>
    <w:p w14:paraId="3649E9A1" w14:textId="05C48255" w:rsidR="00302ADA" w:rsidRPr="00F5166B" w:rsidRDefault="00F5166B" w:rsidP="00F5166B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2251E2">
        <w:rPr>
          <w:rFonts w:cs="Times New Roman"/>
          <w:szCs w:val="28"/>
          <w:lang w:val="kk-KZ"/>
        </w:rPr>
        <w:t xml:space="preserve">– </w:t>
      </w:r>
      <w:r w:rsidR="00302ADA" w:rsidRPr="00F5166B">
        <w:rPr>
          <w:rFonts w:cs="Times New Roman"/>
          <w:szCs w:val="28"/>
          <w:lang w:val="kk-KZ"/>
        </w:rPr>
        <w:t>ата-аналар қоғамдастығымен жұмысты ұйымдастыру;</w:t>
      </w:r>
    </w:p>
    <w:p w14:paraId="143B06F7" w14:textId="51863529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302ADA">
        <w:rPr>
          <w:rFonts w:cs="Times New Roman"/>
          <w:szCs w:val="28"/>
          <w:lang w:val="kk-KZ"/>
        </w:rPr>
        <w:t>М</w:t>
      </w:r>
      <w:r w:rsidR="00460EDB" w:rsidRPr="00AF5C9E">
        <w:rPr>
          <w:rFonts w:cs="Times New Roman"/>
          <w:szCs w:val="28"/>
          <w:lang w:val="kk-KZ"/>
        </w:rPr>
        <w:t>едиация кеңесімен бірге балалар мен жасөспірімдер арасындағы келіспеушіліктердің бейбіт жолмен шешілуіне ықпал ету.</w:t>
      </w:r>
    </w:p>
    <w:p w14:paraId="3787001B" w14:textId="77777777" w:rsidR="00460EDB" w:rsidRPr="00460EDB" w:rsidRDefault="00460EDB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511BE57F" w14:textId="77777777" w:rsidR="00460EDB" w:rsidRPr="00460EDB" w:rsidRDefault="001057D0" w:rsidP="002A08BE">
      <w:pPr>
        <w:shd w:val="clear" w:color="auto" w:fill="FFFFFF"/>
        <w:ind w:firstLine="708"/>
        <w:textAlignment w:val="baseline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Журналистер клубы мен этниқалық БАҚ</w:t>
      </w:r>
      <w:r w:rsidR="00460EDB" w:rsidRPr="00460EDB">
        <w:rPr>
          <w:rFonts w:cs="Times New Roman"/>
          <w:b/>
          <w:szCs w:val="28"/>
          <w:lang w:val="kk-KZ"/>
        </w:rPr>
        <w:t xml:space="preserve"> жұмысының функционалдық басымдықтары:</w:t>
      </w:r>
    </w:p>
    <w:p w14:paraId="3640233C" w14:textId="7777777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ұлтаралық саладағы мемлекеттік саясатқа қатысты бұқаралық сананы дамыту және қоғамдық пікір тудыру;</w:t>
      </w:r>
    </w:p>
    <w:p w14:paraId="5594966D" w14:textId="24B25790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этносаралық қатынастар саласындағы қазақстандық қоғамның ақпаратқа қол жетімділік қажеттіліктерін </w:t>
      </w:r>
      <w:r w:rsidR="00302ADA">
        <w:rPr>
          <w:rFonts w:cs="Times New Roman"/>
          <w:szCs w:val="28"/>
          <w:lang w:val="kk-KZ"/>
        </w:rPr>
        <w:t>іске</w:t>
      </w:r>
      <w:r w:rsidR="00302ADA" w:rsidRPr="00AF5C9E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>асыру және толықтыру;</w:t>
      </w:r>
    </w:p>
    <w:p w14:paraId="405BC770" w14:textId="7777777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қоғамдық келісімді нығайту мен сақтаудың жалпы құндылықтарын бұқаралық ақпарат құралдарында жариялау;</w:t>
      </w:r>
    </w:p>
    <w:p w14:paraId="1BFEE67C" w14:textId="3A03E20B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сапалы және әртүрлі </w:t>
      </w:r>
      <w:r w:rsidR="00302ADA">
        <w:rPr>
          <w:rFonts w:cs="Times New Roman"/>
          <w:szCs w:val="28"/>
          <w:lang w:val="kk-KZ"/>
        </w:rPr>
        <w:t>контентті</w:t>
      </w:r>
      <w:r w:rsidR="00302ADA" w:rsidRPr="00AF5C9E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 xml:space="preserve">(әлеуметтік жарнама, </w:t>
      </w:r>
      <w:r w:rsidR="00302ADA" w:rsidRPr="00150B9E">
        <w:rPr>
          <w:rFonts w:cs="Times New Roman"/>
          <w:szCs w:val="28"/>
          <w:lang w:val="kk-KZ"/>
        </w:rPr>
        <w:t>лайв-трансляци</w:t>
      </w:r>
      <w:r w:rsidR="00302ADA">
        <w:rPr>
          <w:rFonts w:cs="Times New Roman"/>
          <w:szCs w:val="28"/>
          <w:lang w:val="kk-KZ"/>
        </w:rPr>
        <w:t>я</w:t>
      </w:r>
      <w:r w:rsidR="007E0734">
        <w:rPr>
          <w:rFonts w:cs="Times New Roman"/>
          <w:szCs w:val="28"/>
          <w:lang w:val="kk-KZ"/>
        </w:rPr>
        <w:t>, сұхбат, бейнеролик,</w:t>
      </w:r>
      <w:r w:rsidR="008F0B75" w:rsidRPr="008F0B75">
        <w:rPr>
          <w:rFonts w:cs="Times New Roman"/>
          <w:szCs w:val="28"/>
          <w:lang w:val="kk-KZ"/>
        </w:rPr>
        <w:t xml:space="preserve"> FAQ/</w:t>
      </w:r>
      <w:r w:rsidR="00460EDB" w:rsidRPr="00AF5C9E">
        <w:rPr>
          <w:rFonts w:cs="Times New Roman"/>
          <w:szCs w:val="28"/>
          <w:lang w:val="kk-KZ"/>
        </w:rPr>
        <w:t xml:space="preserve"> жиі қойылатын сұрақтар  және т.б.) ұсыну арқылы ҚХА </w:t>
      </w:r>
      <w:r w:rsidRPr="00AF5C9E">
        <w:rPr>
          <w:rFonts w:cs="Times New Roman"/>
          <w:szCs w:val="28"/>
          <w:lang w:val="kk-KZ"/>
        </w:rPr>
        <w:t xml:space="preserve">республикалық және өңірлік қоғамдық </w:t>
      </w:r>
      <w:r w:rsidR="00460EDB" w:rsidRPr="00AF5C9E">
        <w:rPr>
          <w:rFonts w:cs="Times New Roman"/>
          <w:szCs w:val="28"/>
          <w:lang w:val="kk-KZ"/>
        </w:rPr>
        <w:t>құрылымдарының танымалдығының өсуін ынталандыру және қызығушылық танытқан аудиторияны кеңейту.</w:t>
      </w:r>
    </w:p>
    <w:p w14:paraId="1CDCF1E0" w14:textId="77777777" w:rsidR="00460EDB" w:rsidRDefault="00460EDB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6337D525" w14:textId="77777777" w:rsidR="001057D0" w:rsidRPr="006C0040" w:rsidRDefault="001057D0" w:rsidP="002A08BE">
      <w:pPr>
        <w:shd w:val="clear" w:color="auto" w:fill="FFFFFF"/>
        <w:ind w:firstLine="708"/>
        <w:textAlignment w:val="baseline"/>
        <w:rPr>
          <w:rFonts w:cs="Times New Roman"/>
          <w:b/>
          <w:szCs w:val="28"/>
          <w:lang w:val="kk-KZ"/>
        </w:rPr>
      </w:pPr>
      <w:r w:rsidRPr="006C0040">
        <w:rPr>
          <w:rFonts w:cs="Times New Roman"/>
          <w:b/>
          <w:szCs w:val="28"/>
          <w:lang w:val="kk-KZ"/>
        </w:rPr>
        <w:t>«Жаңғыру жолы» РЖҚ жұмысының функционалдық басымдықтары:</w:t>
      </w:r>
    </w:p>
    <w:p w14:paraId="5E79B71D" w14:textId="77777777" w:rsidR="00302ADA" w:rsidRDefault="001057D0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6C0040">
        <w:rPr>
          <w:rFonts w:cs="Times New Roman"/>
          <w:szCs w:val="28"/>
          <w:lang w:val="kk-KZ"/>
        </w:rPr>
        <w:t xml:space="preserve">– </w:t>
      </w:r>
      <w:r w:rsidR="00302ADA">
        <w:rPr>
          <w:rFonts w:cs="Times New Roman"/>
          <w:szCs w:val="28"/>
          <w:lang w:val="kk-KZ"/>
        </w:rPr>
        <w:t xml:space="preserve">жастар арасында қоғамдық сананы жаңғырту бойынша міндеттерді ілгерілету; </w:t>
      </w:r>
    </w:p>
    <w:p w14:paraId="12CA37B8" w14:textId="77777777" w:rsidR="00302ADA" w:rsidRDefault="00302ADA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302ADA">
        <w:rPr>
          <w:rFonts w:cs="Times New Roman"/>
          <w:szCs w:val="28"/>
          <w:lang w:val="kk-KZ"/>
        </w:rPr>
        <w:t xml:space="preserve"> </w:t>
      </w:r>
      <w:r w:rsidRPr="006C0040">
        <w:rPr>
          <w:rFonts w:cs="Times New Roman"/>
          <w:szCs w:val="28"/>
          <w:lang w:val="kk-KZ"/>
        </w:rPr>
        <w:t>–</w:t>
      </w:r>
      <w:r>
        <w:rPr>
          <w:rFonts w:cs="Times New Roman"/>
          <w:szCs w:val="28"/>
          <w:lang w:val="kk-KZ"/>
        </w:rPr>
        <w:t xml:space="preserve"> </w:t>
      </w:r>
      <w:r w:rsidRPr="00302ADA">
        <w:rPr>
          <w:rFonts w:cs="Times New Roman"/>
          <w:szCs w:val="28"/>
          <w:lang w:val="kk-KZ"/>
        </w:rPr>
        <w:t>жастарды мемлекеттік-патриоттық негізде біріктіру, мемлекеттік жастар саясатын іске асыруға жәрдемдесу;</w:t>
      </w:r>
    </w:p>
    <w:p w14:paraId="3A56763A" w14:textId="778038DE" w:rsidR="001057D0" w:rsidRPr="006C0040" w:rsidRDefault="001057D0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6C0040">
        <w:rPr>
          <w:rFonts w:cs="Times New Roman"/>
          <w:szCs w:val="28"/>
          <w:lang w:val="kk-KZ"/>
        </w:rPr>
        <w:t xml:space="preserve">– </w:t>
      </w:r>
      <w:r w:rsidR="001B41C3" w:rsidRPr="001B41C3">
        <w:rPr>
          <w:rFonts w:cs="Times New Roman"/>
          <w:szCs w:val="28"/>
          <w:lang w:val="kk-KZ"/>
        </w:rPr>
        <w:t xml:space="preserve">жастардың әлеуметтік өзін-өзі </w:t>
      </w:r>
      <w:r w:rsidR="001B41C3">
        <w:rPr>
          <w:rFonts w:cs="Times New Roman"/>
          <w:szCs w:val="28"/>
          <w:lang w:val="kk-KZ"/>
        </w:rPr>
        <w:t>дамытудың</w:t>
      </w:r>
      <w:r w:rsidR="001B41C3" w:rsidRPr="001B41C3">
        <w:rPr>
          <w:rFonts w:cs="Times New Roman"/>
          <w:szCs w:val="28"/>
          <w:lang w:val="kk-KZ"/>
        </w:rPr>
        <w:t xml:space="preserve"> жаңа мүмкіндіктерін жасау, этносаралық қатынастар саласындағы жастар бастамалары мен жобаларын қолдау үшін жағдайларды кеңейту;</w:t>
      </w:r>
      <w:r w:rsidR="00302ADA">
        <w:rPr>
          <w:rFonts w:cs="Times New Roman"/>
          <w:szCs w:val="28"/>
          <w:lang w:val="kk-KZ"/>
        </w:rPr>
        <w:t xml:space="preserve"> </w:t>
      </w:r>
    </w:p>
    <w:p w14:paraId="22026DDB" w14:textId="1EDBABB0" w:rsidR="001057D0" w:rsidRPr="006C0040" w:rsidRDefault="001057D0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6C0040">
        <w:rPr>
          <w:rFonts w:cs="Times New Roman"/>
          <w:szCs w:val="28"/>
          <w:lang w:val="kk-KZ"/>
        </w:rPr>
        <w:t xml:space="preserve">– </w:t>
      </w:r>
      <w:r w:rsidR="001B41C3" w:rsidRPr="001B41C3">
        <w:rPr>
          <w:rFonts w:cs="Times New Roman"/>
          <w:szCs w:val="28"/>
          <w:lang w:val="kk-KZ"/>
        </w:rPr>
        <w:t>ұрпақтар жанжалынсыз қоғамдық келісімді нығайту мен сақтаудың бірыңғай құндылықтарын имидждік-ақпараттық ілгерілету;</w:t>
      </w:r>
      <w:r w:rsidR="001B41C3">
        <w:rPr>
          <w:rFonts w:cs="Times New Roman"/>
          <w:szCs w:val="28"/>
          <w:lang w:val="kk-KZ"/>
        </w:rPr>
        <w:t xml:space="preserve"> </w:t>
      </w:r>
    </w:p>
    <w:p w14:paraId="523D3BC8" w14:textId="46AA06B3" w:rsidR="001057D0" w:rsidRPr="006C0040" w:rsidRDefault="001057D0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6C0040">
        <w:rPr>
          <w:rFonts w:cs="Times New Roman"/>
          <w:szCs w:val="28"/>
          <w:lang w:val="kk-KZ"/>
        </w:rPr>
        <w:t xml:space="preserve">– </w:t>
      </w:r>
      <w:r w:rsidR="001B41C3" w:rsidRPr="001B41C3">
        <w:rPr>
          <w:rFonts w:cs="Times New Roman"/>
          <w:szCs w:val="28"/>
          <w:lang w:val="kk-KZ"/>
        </w:rPr>
        <w:t xml:space="preserve">талантты басқаруды қабылдау </w:t>
      </w:r>
      <w:r w:rsidR="001B41C3">
        <w:rPr>
          <w:rFonts w:cs="Times New Roman"/>
          <w:szCs w:val="28"/>
          <w:lang w:val="kk-KZ"/>
        </w:rPr>
        <w:t>қағидаты және к</w:t>
      </w:r>
      <w:r w:rsidR="001B41C3" w:rsidRPr="001B41C3">
        <w:rPr>
          <w:rFonts w:cs="Times New Roman"/>
          <w:szCs w:val="28"/>
          <w:lang w:val="kk-KZ"/>
        </w:rPr>
        <w:t>өшбасшылықтың тиімділігі үшін ҚХА-ның жас көшбасшылары мен болашақ басшыларының пулын қалыптастыру.</w:t>
      </w:r>
    </w:p>
    <w:p w14:paraId="122B3D9A" w14:textId="77777777" w:rsidR="001057D0" w:rsidRPr="00460EDB" w:rsidRDefault="001057D0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1FE6FD89" w14:textId="77777777" w:rsidR="00460EDB" w:rsidRPr="00460EDB" w:rsidRDefault="00460EDB" w:rsidP="002A08BE">
      <w:pPr>
        <w:shd w:val="clear" w:color="auto" w:fill="FFFFFF"/>
        <w:ind w:firstLine="708"/>
        <w:jc w:val="center"/>
        <w:textAlignment w:val="baseline"/>
        <w:rPr>
          <w:rFonts w:cs="Times New Roman"/>
          <w:b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>Тұжырымдаманы іске асыру бағыттары</w:t>
      </w:r>
    </w:p>
    <w:p w14:paraId="7B993A45" w14:textId="77777777" w:rsidR="00460EDB" w:rsidRPr="00460EDB" w:rsidRDefault="00460EDB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405D7089" w14:textId="77777777" w:rsidR="00460EDB" w:rsidRPr="00460EDB" w:rsidRDefault="00460EDB" w:rsidP="002A08BE">
      <w:pPr>
        <w:shd w:val="clear" w:color="auto" w:fill="FFFFFF"/>
        <w:ind w:firstLine="708"/>
        <w:textAlignment w:val="baseline"/>
        <w:rPr>
          <w:rFonts w:cs="Times New Roman"/>
          <w:b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>1. РММ-нің әдістемелік қолдауын ұйымдастыру:</w:t>
      </w:r>
    </w:p>
    <w:p w14:paraId="5BB32131" w14:textId="03CFD746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lastRenderedPageBreak/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ҚХА республикалық және өңірлік қоғамдық құрылымдары туралы типтік ережелерге өзгерістер мен толықтырулар енгізу, бірыңғай </w:t>
      </w:r>
      <w:r w:rsidR="00D111F4">
        <w:rPr>
          <w:rFonts w:cs="Times New Roman"/>
          <w:szCs w:val="28"/>
          <w:lang w:val="kk-KZ"/>
        </w:rPr>
        <w:t>үлгілік</w:t>
      </w:r>
      <w:r w:rsidR="00D111F4" w:rsidRPr="00AF5C9E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>жұмыс жоспарлары мен есептерін әзірлеу;</w:t>
      </w:r>
    </w:p>
    <w:p w14:paraId="020D4473" w14:textId="7777777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Қазақстан Республикасының қолданыстағы заңнамасына сәйкес жұмысты оңтайландыру және қоғамдық ықпал ету аясын кеңейту арқылы ҚХА республикалық және өңірлік қоғамдық құрылымдарының жарғыларын талдау және жаңарту;</w:t>
      </w:r>
    </w:p>
    <w:p w14:paraId="5207959E" w14:textId="57824E8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әр </w:t>
      </w:r>
      <w:r w:rsidR="00D111F4">
        <w:rPr>
          <w:rFonts w:cs="Times New Roman"/>
          <w:szCs w:val="28"/>
          <w:lang w:val="kk-KZ"/>
        </w:rPr>
        <w:t>өңірде</w:t>
      </w:r>
      <w:r w:rsidR="00D111F4" w:rsidRPr="00AF5C9E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>ҚХА-ның белсенді республикалық және өңірлік қоғамдық құрылымдарының нақты санын анықтау</w:t>
      </w:r>
      <w:r w:rsidR="006C0040">
        <w:rPr>
          <w:rFonts w:cs="Times New Roman"/>
          <w:szCs w:val="28"/>
          <w:lang w:val="kk-KZ"/>
        </w:rPr>
        <w:t>, сондай-ақ олардың қызметі бойынша</w:t>
      </w:r>
      <w:r w:rsidR="00460EDB" w:rsidRPr="00AF5C9E">
        <w:rPr>
          <w:rFonts w:cs="Times New Roman"/>
          <w:szCs w:val="28"/>
          <w:lang w:val="kk-KZ"/>
        </w:rPr>
        <w:t xml:space="preserve"> есеп беру жүйесі арқылы бақылау тетігін әзірлеу;</w:t>
      </w:r>
    </w:p>
    <w:p w14:paraId="08039DD4" w14:textId="7D416549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4 базалық жобаны («Жалпы азаматтық бірегейлікті қалыптастыру», «</w:t>
      </w:r>
      <w:r w:rsidR="0072186F" w:rsidRPr="00577121">
        <w:rPr>
          <w:rFonts w:cs="Times New Roman"/>
          <w:szCs w:val="28"/>
          <w:lang w:val="kk-KZ"/>
        </w:rPr>
        <w:t xml:space="preserve">Қазақстандық этностардың алуан түрлілігін рухани-мәдени </w:t>
      </w:r>
      <w:r w:rsidR="0072186F">
        <w:rPr>
          <w:rFonts w:cs="Times New Roman"/>
          <w:szCs w:val="28"/>
          <w:lang w:val="kk-KZ"/>
        </w:rPr>
        <w:t xml:space="preserve">тұрғыдан </w:t>
      </w:r>
      <w:r w:rsidR="0047656F">
        <w:rPr>
          <w:rFonts w:cs="Times New Roman"/>
          <w:szCs w:val="28"/>
          <w:lang w:val="kk-KZ"/>
        </w:rPr>
        <w:t>танымал ету</w:t>
      </w:r>
      <w:r w:rsidR="00460EDB" w:rsidRPr="00AF5C9E">
        <w:rPr>
          <w:rFonts w:cs="Times New Roman"/>
          <w:szCs w:val="28"/>
          <w:lang w:val="kk-KZ"/>
        </w:rPr>
        <w:t>», «Көп</w:t>
      </w:r>
      <w:r w:rsidR="0072186F">
        <w:rPr>
          <w:rFonts w:cs="Times New Roman"/>
          <w:szCs w:val="28"/>
          <w:lang w:val="kk-KZ"/>
        </w:rPr>
        <w:t>этносты</w:t>
      </w:r>
      <w:r w:rsidR="00460EDB" w:rsidRPr="00AF5C9E">
        <w:rPr>
          <w:rFonts w:cs="Times New Roman"/>
          <w:szCs w:val="28"/>
          <w:lang w:val="kk-KZ"/>
        </w:rPr>
        <w:t xml:space="preserve"> Қазақстан: этномәдени генезис» және «</w:t>
      </w:r>
      <w:r w:rsidR="0072186F">
        <w:rPr>
          <w:rFonts w:cs="Times New Roman"/>
          <w:szCs w:val="28"/>
          <w:lang w:val="kk-KZ"/>
        </w:rPr>
        <w:t xml:space="preserve">Этносаралық  </w:t>
      </w:r>
      <w:r w:rsidR="00460EDB" w:rsidRPr="00AF5C9E">
        <w:rPr>
          <w:rFonts w:cs="Times New Roman"/>
          <w:szCs w:val="28"/>
          <w:lang w:val="kk-KZ"/>
        </w:rPr>
        <w:t xml:space="preserve">ортадағы </w:t>
      </w:r>
      <w:r w:rsidR="0072186F">
        <w:rPr>
          <w:rFonts w:cs="Times New Roman"/>
          <w:szCs w:val="28"/>
          <w:lang w:val="kk-KZ"/>
        </w:rPr>
        <w:t>жанжал</w:t>
      </w:r>
      <w:r w:rsidR="0072186F" w:rsidRPr="00AF5C9E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>көріністер</w:t>
      </w:r>
      <w:r w:rsidR="0072186F">
        <w:rPr>
          <w:rFonts w:cs="Times New Roman"/>
          <w:szCs w:val="28"/>
          <w:lang w:val="kk-KZ"/>
        </w:rPr>
        <w:t>і</w:t>
      </w:r>
      <w:r w:rsidR="00460EDB" w:rsidRPr="00AF5C9E">
        <w:rPr>
          <w:rFonts w:cs="Times New Roman"/>
          <w:szCs w:val="28"/>
          <w:lang w:val="kk-KZ"/>
        </w:rPr>
        <w:t xml:space="preserve">н </w:t>
      </w:r>
      <w:r w:rsidR="0072186F">
        <w:rPr>
          <w:rFonts w:cs="Times New Roman"/>
          <w:szCs w:val="28"/>
          <w:lang w:val="kk-KZ"/>
        </w:rPr>
        <w:t>қабылдамауға бағытталған</w:t>
      </w:r>
      <w:r w:rsidR="00460EDB" w:rsidRPr="00AF5C9E">
        <w:rPr>
          <w:rFonts w:cs="Times New Roman"/>
          <w:szCs w:val="28"/>
          <w:lang w:val="kk-KZ"/>
        </w:rPr>
        <w:t xml:space="preserve"> әлеуметтік </w:t>
      </w:r>
      <w:r w:rsidR="0072186F">
        <w:rPr>
          <w:rFonts w:cs="Times New Roman"/>
          <w:szCs w:val="28"/>
          <w:lang w:val="kk-KZ"/>
        </w:rPr>
        <w:t>ұстанымдарды әзірлеу</w:t>
      </w:r>
      <w:r w:rsidR="00460EDB" w:rsidRPr="00AF5C9E">
        <w:rPr>
          <w:rFonts w:cs="Times New Roman"/>
          <w:szCs w:val="28"/>
          <w:lang w:val="kk-KZ"/>
        </w:rPr>
        <w:t xml:space="preserve"> арқылы медиация институтын дамыту») іске асыруда КММ мен ҚХА республикалық және өңірлік қоғамдық құрылымдарының әдістемелік қолдауын үйлестіру. </w:t>
      </w:r>
    </w:p>
    <w:p w14:paraId="0DCA86D1" w14:textId="50D79BA7" w:rsidR="00460EDB" w:rsidRPr="00460EDB" w:rsidRDefault="00460EDB" w:rsidP="002A08BE">
      <w:pPr>
        <w:shd w:val="clear" w:color="auto" w:fill="FFFFFF"/>
        <w:ind w:firstLine="708"/>
        <w:textAlignment w:val="baseline"/>
        <w:rPr>
          <w:rFonts w:cs="Times New Roman"/>
          <w:b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 xml:space="preserve">2. РММ мен КММ-нің ҚХА </w:t>
      </w:r>
      <w:r w:rsidR="001127C2" w:rsidRPr="001127C2">
        <w:rPr>
          <w:rFonts w:cs="Times New Roman"/>
          <w:b/>
          <w:szCs w:val="28"/>
          <w:lang w:val="kk-KZ"/>
        </w:rPr>
        <w:t>республикалық және өңірлік қоғамдық</w:t>
      </w:r>
      <w:r w:rsidR="001127C2">
        <w:rPr>
          <w:rFonts w:cs="Times New Roman"/>
          <w:b/>
          <w:szCs w:val="28"/>
          <w:lang w:val="kk-KZ"/>
        </w:rPr>
        <w:t xml:space="preserve"> </w:t>
      </w:r>
      <w:r w:rsidRPr="00460EDB">
        <w:rPr>
          <w:rFonts w:cs="Times New Roman"/>
          <w:b/>
          <w:szCs w:val="28"/>
          <w:lang w:val="kk-KZ"/>
        </w:rPr>
        <w:t xml:space="preserve">құрылымдарымен </w:t>
      </w:r>
      <w:r w:rsidR="00D111F4">
        <w:rPr>
          <w:rFonts w:cs="Times New Roman"/>
          <w:b/>
          <w:szCs w:val="28"/>
          <w:lang w:val="kk-KZ"/>
        </w:rPr>
        <w:t xml:space="preserve">ұйымдастырушылық </w:t>
      </w:r>
      <w:r w:rsidRPr="00460EDB">
        <w:rPr>
          <w:rFonts w:cs="Times New Roman"/>
          <w:b/>
          <w:szCs w:val="28"/>
          <w:lang w:val="kk-KZ"/>
        </w:rPr>
        <w:t xml:space="preserve">өзара </w:t>
      </w:r>
      <w:r w:rsidR="00D111F4">
        <w:rPr>
          <w:rFonts w:cs="Times New Roman"/>
          <w:b/>
          <w:szCs w:val="28"/>
          <w:lang w:val="kk-KZ"/>
        </w:rPr>
        <w:t>іс-қимылы</w:t>
      </w:r>
      <w:r w:rsidRPr="00460EDB">
        <w:rPr>
          <w:rFonts w:cs="Times New Roman"/>
          <w:b/>
          <w:szCs w:val="28"/>
          <w:lang w:val="kk-KZ"/>
        </w:rPr>
        <w:t>:</w:t>
      </w:r>
    </w:p>
    <w:p w14:paraId="2DA2A744" w14:textId="299E5FB9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D111F4" w:rsidRPr="00AF5C9E">
        <w:rPr>
          <w:rFonts w:cs="Times New Roman"/>
          <w:szCs w:val="28"/>
          <w:lang w:val="kk-KZ"/>
        </w:rPr>
        <w:t>ҚХА</w:t>
      </w:r>
      <w:r w:rsidR="00D111F4">
        <w:rPr>
          <w:rFonts w:cs="Times New Roman"/>
          <w:szCs w:val="28"/>
          <w:lang w:val="kk-KZ"/>
        </w:rPr>
        <w:t>-ның</w:t>
      </w:r>
      <w:r w:rsidR="00460EDB" w:rsidRPr="00AF5C9E">
        <w:rPr>
          <w:rFonts w:cs="Times New Roman"/>
          <w:szCs w:val="28"/>
          <w:lang w:val="kk-KZ"/>
        </w:rPr>
        <w:t xml:space="preserve"> құрылымдары арасында </w:t>
      </w:r>
      <w:r w:rsidR="00D111F4">
        <w:rPr>
          <w:rFonts w:cs="Times New Roman"/>
          <w:szCs w:val="28"/>
          <w:lang w:val="kk-KZ"/>
        </w:rPr>
        <w:t xml:space="preserve">оның </w:t>
      </w:r>
      <w:r w:rsidR="00460EDB" w:rsidRPr="00AF5C9E">
        <w:rPr>
          <w:rFonts w:cs="Times New Roman"/>
          <w:szCs w:val="28"/>
          <w:lang w:val="kk-KZ"/>
        </w:rPr>
        <w:t>жобалары мен бастамаларын іске асыру үшін жауапкершіліктің нақты бөлінуін қалыптастыру;</w:t>
      </w:r>
    </w:p>
    <w:p w14:paraId="53F79D0A" w14:textId="5B397D05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қоғам қайраткерлерімен және ЭМБ </w:t>
      </w:r>
      <w:r w:rsidR="004C6D50">
        <w:rPr>
          <w:rFonts w:cs="Times New Roman"/>
          <w:szCs w:val="28"/>
          <w:lang w:val="kk-KZ"/>
        </w:rPr>
        <w:t>қозғалысы көшбасшыларымен</w:t>
      </w:r>
      <w:r w:rsidR="00460EDB" w:rsidRPr="00AF5C9E">
        <w:rPr>
          <w:rFonts w:cs="Times New Roman"/>
          <w:szCs w:val="28"/>
          <w:lang w:val="kk-KZ"/>
        </w:rPr>
        <w:t>, ҚХА мүшелерімен, тәуелсіз сарапшылармен және зерттеуші ғалымдармен, белсенді үкіметтік емес ұйымдардың өкілдерімен</w:t>
      </w:r>
      <w:r w:rsidR="00DC135B">
        <w:rPr>
          <w:rFonts w:cs="Times New Roman"/>
          <w:szCs w:val="28"/>
          <w:lang w:val="kk-KZ"/>
        </w:rPr>
        <w:t xml:space="preserve"> және жастармен</w:t>
      </w:r>
      <w:r w:rsidR="00460EDB" w:rsidRPr="00AF5C9E">
        <w:rPr>
          <w:rFonts w:cs="Times New Roman"/>
          <w:szCs w:val="28"/>
          <w:lang w:val="kk-KZ"/>
        </w:rPr>
        <w:t xml:space="preserve"> елдегі және </w:t>
      </w:r>
      <w:r w:rsidR="004C6D50">
        <w:rPr>
          <w:rFonts w:cs="Times New Roman"/>
          <w:szCs w:val="28"/>
          <w:lang w:val="kk-KZ"/>
        </w:rPr>
        <w:t xml:space="preserve">өңірлердегі </w:t>
      </w:r>
      <w:r w:rsidR="00460EDB" w:rsidRPr="00AF5C9E">
        <w:rPr>
          <w:rFonts w:cs="Times New Roman"/>
          <w:szCs w:val="28"/>
          <w:lang w:val="kk-KZ"/>
        </w:rPr>
        <w:t xml:space="preserve">ұлтаралық ахуалды талқылау және пікірталас жүргізу үшін байланыс және ашық </w:t>
      </w:r>
      <w:r w:rsidR="004C6D50">
        <w:rPr>
          <w:rFonts w:cs="Times New Roman"/>
          <w:szCs w:val="28"/>
          <w:lang w:val="kk-KZ"/>
        </w:rPr>
        <w:t>диалог</w:t>
      </w:r>
      <w:r w:rsidR="004C6D50" w:rsidRPr="00AF5C9E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>орнату.</w:t>
      </w:r>
    </w:p>
    <w:p w14:paraId="5D507175" w14:textId="477E00DB" w:rsidR="00460EDB" w:rsidRPr="00460EDB" w:rsidRDefault="00460EDB" w:rsidP="002A08BE">
      <w:pPr>
        <w:shd w:val="clear" w:color="auto" w:fill="FFFFFF"/>
        <w:ind w:firstLine="708"/>
        <w:textAlignment w:val="baseline"/>
        <w:rPr>
          <w:rFonts w:cs="Times New Roman"/>
          <w:b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>3. РММ мен КММ</w:t>
      </w:r>
      <w:r w:rsidR="004C6D50">
        <w:rPr>
          <w:rFonts w:cs="Times New Roman"/>
          <w:b/>
          <w:szCs w:val="28"/>
          <w:lang w:val="kk-KZ"/>
        </w:rPr>
        <w:t xml:space="preserve"> тарапынан</w:t>
      </w:r>
      <w:r w:rsidRPr="00460EDB">
        <w:rPr>
          <w:rFonts w:cs="Times New Roman"/>
          <w:b/>
          <w:szCs w:val="28"/>
          <w:lang w:val="kk-KZ"/>
        </w:rPr>
        <w:t xml:space="preserve"> ақпараттық қолдау:</w:t>
      </w:r>
    </w:p>
    <w:p w14:paraId="721D73C3" w14:textId="7777777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этносаралық ортаның спикерлері, блогерлері, тәуелсіз сарапшылары арасындағы кәсіби байланыс желісінде ынтымақтастық қарым-қатынас жасау және оны кеңейту;</w:t>
      </w:r>
    </w:p>
    <w:p w14:paraId="6EEEED02" w14:textId="6C78BD6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қоғамның даму </w:t>
      </w:r>
      <w:r w:rsidR="004C6D50">
        <w:rPr>
          <w:rFonts w:cs="Times New Roman"/>
          <w:szCs w:val="28"/>
          <w:lang w:val="kk-KZ"/>
        </w:rPr>
        <w:t xml:space="preserve">үрдістері </w:t>
      </w:r>
      <w:r w:rsidR="00460EDB" w:rsidRPr="00AF5C9E">
        <w:rPr>
          <w:rFonts w:cs="Times New Roman"/>
          <w:szCs w:val="28"/>
          <w:lang w:val="kk-KZ"/>
        </w:rPr>
        <w:t xml:space="preserve">мен ақпаратты тарату жылдамдығын ескере отырып, ҚХА қоғамдық құрылымдарының ақпараттық саясатын жаңарту және </w:t>
      </w:r>
      <w:r w:rsidR="004C6D50">
        <w:rPr>
          <w:rFonts w:cs="Times New Roman"/>
          <w:szCs w:val="28"/>
          <w:lang w:val="kk-KZ"/>
        </w:rPr>
        <w:t>жаңғырту</w:t>
      </w:r>
      <w:r w:rsidR="00460EDB" w:rsidRPr="00AF5C9E">
        <w:rPr>
          <w:rFonts w:cs="Times New Roman"/>
          <w:szCs w:val="28"/>
          <w:lang w:val="kk-KZ"/>
        </w:rPr>
        <w:t>;</w:t>
      </w:r>
    </w:p>
    <w:p w14:paraId="5F075897" w14:textId="7B31E0FF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>бұқаралық санадағы өзгерістерді және азаматтардың прогрессивті бірыңғай қоғамдық пікірін құруды ескере отырып, спикерлер</w:t>
      </w:r>
      <w:r w:rsidR="00DC135B">
        <w:rPr>
          <w:rFonts w:cs="Times New Roman"/>
          <w:szCs w:val="28"/>
          <w:lang w:val="kk-KZ"/>
        </w:rPr>
        <w:t>, блогерлер</w:t>
      </w:r>
      <w:r w:rsidR="00460EDB" w:rsidRPr="00AF5C9E">
        <w:rPr>
          <w:rFonts w:cs="Times New Roman"/>
          <w:szCs w:val="28"/>
          <w:lang w:val="kk-KZ"/>
        </w:rPr>
        <w:t xml:space="preserve"> мен этникалық БАҚ</w:t>
      </w:r>
      <w:r w:rsidR="004C6D50">
        <w:rPr>
          <w:rFonts w:cs="Times New Roman"/>
          <w:szCs w:val="28"/>
          <w:lang w:val="kk-KZ"/>
        </w:rPr>
        <w:t xml:space="preserve"> пулының контентін</w:t>
      </w:r>
      <w:r w:rsidR="00460EDB" w:rsidRPr="00AF5C9E">
        <w:rPr>
          <w:rFonts w:cs="Times New Roman"/>
          <w:szCs w:val="28"/>
          <w:lang w:val="kk-KZ"/>
        </w:rPr>
        <w:t xml:space="preserve"> қайта қарау бойынша ұсыны</w:t>
      </w:r>
      <w:r w:rsidR="004C6D50">
        <w:rPr>
          <w:rFonts w:cs="Times New Roman"/>
          <w:szCs w:val="28"/>
          <w:lang w:val="kk-KZ"/>
        </w:rPr>
        <w:t>мд</w:t>
      </w:r>
      <w:r w:rsidR="00460EDB" w:rsidRPr="00AF5C9E">
        <w:rPr>
          <w:rFonts w:cs="Times New Roman"/>
          <w:szCs w:val="28"/>
          <w:lang w:val="kk-KZ"/>
        </w:rPr>
        <w:t>ар әзірлеу;</w:t>
      </w:r>
    </w:p>
    <w:p w14:paraId="37DE843B" w14:textId="23CD5F0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szCs w:val="28"/>
          <w:lang w:val="kk-KZ"/>
        </w:rPr>
      </w:pPr>
      <w:r w:rsidRPr="00AF5C9E">
        <w:rPr>
          <w:rFonts w:cs="Times New Roman"/>
          <w:szCs w:val="28"/>
          <w:lang w:val="kk-KZ"/>
        </w:rPr>
        <w:t xml:space="preserve">– </w:t>
      </w:r>
      <w:r w:rsidR="00460EDB" w:rsidRPr="00AF5C9E">
        <w:rPr>
          <w:rFonts w:cs="Times New Roman"/>
          <w:szCs w:val="28"/>
          <w:lang w:val="kk-KZ"/>
        </w:rPr>
        <w:t xml:space="preserve">адам құқықтары мен бостандықтарын құрметтеу, ұлтаралық бейбітшілік пен келісімге ұмтылу және </w:t>
      </w:r>
      <w:r w:rsidR="004C6D50">
        <w:rPr>
          <w:rFonts w:cs="Times New Roman"/>
          <w:szCs w:val="28"/>
          <w:lang w:val="kk-KZ"/>
        </w:rPr>
        <w:t>диалогқа</w:t>
      </w:r>
      <w:r w:rsidR="004C6D50" w:rsidRPr="00AF5C9E">
        <w:rPr>
          <w:rFonts w:cs="Times New Roman"/>
          <w:szCs w:val="28"/>
          <w:lang w:val="kk-KZ"/>
        </w:rPr>
        <w:t xml:space="preserve"> </w:t>
      </w:r>
      <w:r w:rsidR="00460EDB" w:rsidRPr="00AF5C9E">
        <w:rPr>
          <w:rFonts w:cs="Times New Roman"/>
          <w:szCs w:val="28"/>
          <w:lang w:val="kk-KZ"/>
        </w:rPr>
        <w:t xml:space="preserve">дайындық </w:t>
      </w:r>
      <w:r w:rsidR="004C6D50">
        <w:rPr>
          <w:rFonts w:cs="Times New Roman"/>
          <w:szCs w:val="28"/>
          <w:lang w:val="kk-KZ"/>
        </w:rPr>
        <w:t>қағидаттарына</w:t>
      </w:r>
      <w:r w:rsidR="00460EDB" w:rsidRPr="00AF5C9E">
        <w:rPr>
          <w:rFonts w:cs="Times New Roman"/>
          <w:szCs w:val="28"/>
          <w:lang w:val="kk-KZ"/>
        </w:rPr>
        <w:t xml:space="preserve"> негізделген ұлтаралық шиеленісті</w:t>
      </w:r>
      <w:r w:rsidR="004C6D50">
        <w:rPr>
          <w:rFonts w:cs="Times New Roman"/>
          <w:szCs w:val="28"/>
          <w:lang w:val="kk-KZ"/>
        </w:rPr>
        <w:t>ң алдын алу</w:t>
      </w:r>
      <w:r w:rsidR="00460EDB" w:rsidRPr="00AF5C9E">
        <w:rPr>
          <w:rFonts w:cs="Times New Roman"/>
          <w:szCs w:val="28"/>
          <w:lang w:val="kk-KZ"/>
        </w:rPr>
        <w:t xml:space="preserve"> жөніндегі бірлескен </w:t>
      </w:r>
      <w:r w:rsidR="004C6D50">
        <w:rPr>
          <w:rFonts w:cs="Times New Roman"/>
          <w:szCs w:val="28"/>
          <w:lang w:val="kk-KZ"/>
        </w:rPr>
        <w:t>қызмет</w:t>
      </w:r>
      <w:r w:rsidR="00460EDB" w:rsidRPr="00AF5C9E">
        <w:rPr>
          <w:rFonts w:cs="Times New Roman"/>
          <w:szCs w:val="28"/>
          <w:lang w:val="kk-KZ"/>
        </w:rPr>
        <w:t>.</w:t>
      </w:r>
    </w:p>
    <w:p w14:paraId="6E838A12" w14:textId="5EC89A8B" w:rsidR="00460EDB" w:rsidRPr="001B6BB3" w:rsidRDefault="00460EDB" w:rsidP="002A08BE">
      <w:pPr>
        <w:shd w:val="clear" w:color="auto" w:fill="FFFFFF"/>
        <w:ind w:firstLine="708"/>
        <w:textAlignment w:val="baseline"/>
        <w:rPr>
          <w:rFonts w:cs="Times New Roman"/>
          <w:b/>
          <w:szCs w:val="28"/>
          <w:lang w:val="kk-KZ"/>
        </w:rPr>
      </w:pPr>
      <w:r w:rsidRPr="001B6BB3">
        <w:rPr>
          <w:rFonts w:cs="Times New Roman"/>
          <w:b/>
          <w:szCs w:val="28"/>
          <w:lang w:val="kk-KZ"/>
        </w:rPr>
        <w:t xml:space="preserve">4. Мәдени-ағартушылық және </w:t>
      </w:r>
      <w:r w:rsidR="001B6BB3">
        <w:rPr>
          <w:rFonts w:cs="Times New Roman"/>
          <w:b/>
          <w:szCs w:val="28"/>
          <w:lang w:val="kk-KZ"/>
        </w:rPr>
        <w:t>тан</w:t>
      </w:r>
      <w:r w:rsidR="00F5166B">
        <w:rPr>
          <w:rFonts w:cs="Times New Roman"/>
          <w:b/>
          <w:szCs w:val="28"/>
          <w:lang w:val="kk-KZ"/>
        </w:rPr>
        <w:t>ы</w:t>
      </w:r>
      <w:r w:rsidR="001B6BB3">
        <w:rPr>
          <w:rFonts w:cs="Times New Roman"/>
          <w:b/>
          <w:szCs w:val="28"/>
          <w:lang w:val="kk-KZ"/>
        </w:rPr>
        <w:t>мдық</w:t>
      </w:r>
      <w:r w:rsidRPr="001B6BB3">
        <w:rPr>
          <w:rFonts w:cs="Times New Roman"/>
          <w:b/>
          <w:szCs w:val="28"/>
          <w:lang w:val="kk-KZ"/>
        </w:rPr>
        <w:t xml:space="preserve"> жобалар</w:t>
      </w:r>
      <w:r w:rsidR="001B6BB3">
        <w:rPr>
          <w:rFonts w:cs="Times New Roman"/>
          <w:b/>
          <w:szCs w:val="28"/>
          <w:lang w:val="kk-KZ"/>
        </w:rPr>
        <w:t>д</w:t>
      </w:r>
      <w:r w:rsidRPr="001B6BB3">
        <w:rPr>
          <w:rFonts w:cs="Times New Roman"/>
          <w:b/>
          <w:szCs w:val="28"/>
          <w:lang w:val="kk-KZ"/>
        </w:rPr>
        <w:t>ы іске асыру:</w:t>
      </w:r>
    </w:p>
    <w:p w14:paraId="4754CF0C" w14:textId="69E89905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150B9E">
        <w:rPr>
          <w:rFonts w:cs="Times New Roman"/>
          <w:b/>
          <w:bCs/>
          <w:szCs w:val="28"/>
          <w:lang w:val="kk-KZ"/>
        </w:rPr>
        <w:t xml:space="preserve">Төрт негізгі бағыт бойынша </w:t>
      </w:r>
      <w:r w:rsidRPr="001B6BB3">
        <w:rPr>
          <w:rFonts w:cs="Times New Roman"/>
          <w:bCs/>
          <w:szCs w:val="28"/>
          <w:lang w:val="kk-KZ"/>
        </w:rPr>
        <w:t>жобаларды іске асыру мақсатында жобал</w:t>
      </w:r>
      <w:r w:rsidR="001B6BB3">
        <w:rPr>
          <w:rFonts w:cs="Times New Roman"/>
          <w:bCs/>
          <w:szCs w:val="28"/>
          <w:lang w:val="kk-KZ"/>
        </w:rPr>
        <w:t>ық менеджмент</w:t>
      </w:r>
      <w:r w:rsidRPr="001B6BB3">
        <w:rPr>
          <w:rFonts w:cs="Times New Roman"/>
          <w:bCs/>
          <w:szCs w:val="28"/>
          <w:lang w:val="kk-KZ"/>
        </w:rPr>
        <w:t xml:space="preserve"> </w:t>
      </w:r>
      <w:r w:rsidR="001B6BB3">
        <w:rPr>
          <w:rFonts w:cs="Times New Roman"/>
          <w:bCs/>
          <w:szCs w:val="28"/>
          <w:lang w:val="kk-KZ"/>
        </w:rPr>
        <w:t>тетіктері</w:t>
      </w:r>
      <w:r w:rsidR="001B6BB3" w:rsidRPr="001B6BB3">
        <w:rPr>
          <w:rFonts w:cs="Times New Roman"/>
          <w:bCs/>
          <w:szCs w:val="28"/>
          <w:lang w:val="kk-KZ"/>
        </w:rPr>
        <w:t xml:space="preserve"> </w:t>
      </w:r>
      <w:r w:rsidRPr="001B6BB3">
        <w:rPr>
          <w:rFonts w:cs="Times New Roman"/>
          <w:bCs/>
          <w:szCs w:val="28"/>
          <w:lang w:val="kk-KZ"/>
        </w:rPr>
        <w:t xml:space="preserve">мен </w:t>
      </w:r>
      <w:r w:rsidR="001B6BB3">
        <w:rPr>
          <w:rFonts w:cs="Times New Roman"/>
          <w:bCs/>
          <w:szCs w:val="28"/>
          <w:lang w:val="kk-KZ"/>
        </w:rPr>
        <w:t>қағидаттарын</w:t>
      </w:r>
      <w:r w:rsidR="001B6BB3" w:rsidRPr="001B6BB3">
        <w:rPr>
          <w:rFonts w:cs="Times New Roman"/>
          <w:bCs/>
          <w:szCs w:val="28"/>
          <w:lang w:val="kk-KZ"/>
        </w:rPr>
        <w:t xml:space="preserve"> </w:t>
      </w:r>
      <w:r w:rsidRPr="001B6BB3">
        <w:rPr>
          <w:rFonts w:cs="Times New Roman"/>
          <w:bCs/>
          <w:szCs w:val="28"/>
          <w:lang w:val="kk-KZ"/>
        </w:rPr>
        <w:t xml:space="preserve">әзірлеу және </w:t>
      </w:r>
      <w:r w:rsidR="001B6BB3" w:rsidRPr="001B6BB3">
        <w:rPr>
          <w:rFonts w:cs="Times New Roman"/>
          <w:bCs/>
          <w:szCs w:val="28"/>
          <w:lang w:val="kk-KZ"/>
        </w:rPr>
        <w:t>ҚХА республикалық және өңірлік қоғамдық құрылымдарының қызметін</w:t>
      </w:r>
      <w:r w:rsidR="001B6BB3">
        <w:rPr>
          <w:rFonts w:cs="Times New Roman"/>
          <w:bCs/>
          <w:szCs w:val="28"/>
          <w:lang w:val="kk-KZ"/>
        </w:rPr>
        <w:t xml:space="preserve">е </w:t>
      </w:r>
      <w:r w:rsidRPr="001B6BB3">
        <w:rPr>
          <w:rFonts w:cs="Times New Roman"/>
          <w:bCs/>
          <w:szCs w:val="28"/>
          <w:lang w:val="kk-KZ"/>
        </w:rPr>
        <w:t>енгізу:</w:t>
      </w:r>
    </w:p>
    <w:p w14:paraId="1B97D89A" w14:textId="4A6E9622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lastRenderedPageBreak/>
        <w:t xml:space="preserve">1) «Жалпы азаматтық бірегейлікті қалыптастыру». </w:t>
      </w:r>
      <w:r w:rsidRPr="00AF5C9E">
        <w:rPr>
          <w:rFonts w:cs="Times New Roman"/>
          <w:bCs/>
          <w:szCs w:val="28"/>
          <w:lang w:val="kk-KZ"/>
        </w:rPr>
        <w:t xml:space="preserve">Бағыт жастарды қазақстандық патриотизм рухында тәрбиелеуге, азаматтардың қоғамдық санасына </w:t>
      </w:r>
      <w:r w:rsidR="00B30A0D">
        <w:rPr>
          <w:rFonts w:cs="Times New Roman"/>
          <w:bCs/>
          <w:szCs w:val="28"/>
          <w:lang w:val="kk-KZ"/>
        </w:rPr>
        <w:t>ортақтастық</w:t>
      </w:r>
      <w:r w:rsidR="00B30A0D" w:rsidRPr="00AF5C9E">
        <w:rPr>
          <w:rFonts w:cs="Times New Roman"/>
          <w:bCs/>
          <w:szCs w:val="28"/>
          <w:lang w:val="kk-KZ"/>
        </w:rPr>
        <w:t xml:space="preserve"> </w:t>
      </w:r>
      <w:r w:rsidRPr="00AF5C9E">
        <w:rPr>
          <w:rFonts w:cs="Times New Roman"/>
          <w:bCs/>
          <w:szCs w:val="28"/>
          <w:lang w:val="kk-KZ"/>
        </w:rPr>
        <w:t xml:space="preserve">сезімі мен жауапкершілік сезімін енгізу жүйесін </w:t>
      </w:r>
      <w:r w:rsidR="00B30A0D">
        <w:rPr>
          <w:rFonts w:cs="Times New Roman"/>
          <w:bCs/>
          <w:szCs w:val="28"/>
          <w:lang w:val="kk-KZ"/>
        </w:rPr>
        <w:t xml:space="preserve">қалыптастыруға </w:t>
      </w:r>
      <w:r w:rsidRPr="00AF5C9E">
        <w:rPr>
          <w:rFonts w:cs="Times New Roman"/>
          <w:bCs/>
          <w:szCs w:val="28"/>
          <w:lang w:val="kk-KZ"/>
        </w:rPr>
        <w:t>бағытталған.</w:t>
      </w:r>
    </w:p>
    <w:p w14:paraId="2B5D4C3C" w14:textId="0F827A16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>Жобаға бейімделуі РММ-нің жалпы үйлестіруімен КММ көмегімен қамтамасыз етіледі, мұнда ҚХА-ның әрбір  құрылымы қоғамға өзінің ықпал ету тетіктері арқылы әсер етеді.</w:t>
      </w:r>
    </w:p>
    <w:p w14:paraId="35426DCB" w14:textId="031C0F54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>2) «Қазақстандық этн</w:t>
      </w:r>
      <w:r w:rsidR="00B30A0D">
        <w:rPr>
          <w:rFonts w:cs="Times New Roman"/>
          <w:b/>
          <w:szCs w:val="28"/>
          <w:lang w:val="kk-KZ"/>
        </w:rPr>
        <w:t>остардың</w:t>
      </w:r>
      <w:r w:rsidRPr="00460EDB">
        <w:rPr>
          <w:rFonts w:cs="Times New Roman"/>
          <w:b/>
          <w:szCs w:val="28"/>
          <w:lang w:val="kk-KZ"/>
        </w:rPr>
        <w:t xml:space="preserve"> </w:t>
      </w:r>
      <w:r w:rsidR="00B30A0D">
        <w:rPr>
          <w:rFonts w:cs="Times New Roman"/>
          <w:b/>
          <w:szCs w:val="28"/>
          <w:lang w:val="kk-KZ"/>
        </w:rPr>
        <w:t xml:space="preserve">алуан </w:t>
      </w:r>
      <w:r w:rsidRPr="00460EDB">
        <w:rPr>
          <w:rFonts w:cs="Times New Roman"/>
          <w:b/>
          <w:szCs w:val="28"/>
          <w:lang w:val="kk-KZ"/>
        </w:rPr>
        <w:t xml:space="preserve">түрлілігін рухани-мәдени тұрғыдан танымал ету» </w:t>
      </w:r>
      <w:r w:rsidRPr="00AF5C9E">
        <w:rPr>
          <w:rFonts w:cs="Times New Roman"/>
          <w:bCs/>
          <w:szCs w:val="28"/>
          <w:lang w:val="kk-KZ"/>
        </w:rPr>
        <w:t xml:space="preserve">ЭМБ өкілдерін кеңінен тарта отырып, этностардың өзара интеграциясын </w:t>
      </w:r>
      <w:r w:rsidR="00B30A0D">
        <w:rPr>
          <w:rFonts w:cs="Times New Roman"/>
          <w:bCs/>
          <w:szCs w:val="28"/>
          <w:lang w:val="kk-KZ"/>
        </w:rPr>
        <w:t>болжайды</w:t>
      </w:r>
      <w:r w:rsidRPr="00AF5C9E">
        <w:rPr>
          <w:rFonts w:cs="Times New Roman"/>
          <w:bCs/>
          <w:szCs w:val="28"/>
          <w:lang w:val="kk-KZ"/>
        </w:rPr>
        <w:t>.</w:t>
      </w:r>
    </w:p>
    <w:p w14:paraId="507ACFF9" w14:textId="0A8A4E06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>Бұл жобалар қазақтар мен елдің басқа этностарының мәдениетін, дәстүрін, өнерін, әдебиетін зер</w:t>
      </w:r>
      <w:r w:rsidR="00B30A0D">
        <w:rPr>
          <w:rFonts w:cs="Times New Roman"/>
          <w:bCs/>
          <w:szCs w:val="28"/>
          <w:lang w:val="kk-KZ"/>
        </w:rPr>
        <w:t>дел</w:t>
      </w:r>
      <w:r w:rsidRPr="00AF5C9E">
        <w:rPr>
          <w:rFonts w:cs="Times New Roman"/>
          <w:bCs/>
          <w:szCs w:val="28"/>
          <w:lang w:val="kk-KZ"/>
        </w:rPr>
        <w:t xml:space="preserve">еуге және танымал етуге, мемлекеттік тілді және этностардың, әсіресе жастар арасында ана тілдерін дамытуға бағытталған. ЭМБ-мен бірге кітаптар шығару, ертегілерді, дастандарды, классиктер мен </w:t>
      </w:r>
      <w:r w:rsidR="00B30A0D">
        <w:rPr>
          <w:rFonts w:cs="Times New Roman"/>
          <w:bCs/>
          <w:szCs w:val="28"/>
          <w:lang w:val="kk-KZ"/>
        </w:rPr>
        <w:t xml:space="preserve">этностар </w:t>
      </w:r>
      <w:r w:rsidR="00F55B50">
        <w:rPr>
          <w:rFonts w:cs="Times New Roman"/>
          <w:bCs/>
          <w:szCs w:val="28"/>
          <w:lang w:val="kk-KZ"/>
        </w:rPr>
        <w:t xml:space="preserve">өкілдерінің ішінен </w:t>
      </w:r>
      <w:r w:rsidRPr="00AF5C9E">
        <w:rPr>
          <w:rFonts w:cs="Times New Roman"/>
          <w:bCs/>
          <w:szCs w:val="28"/>
          <w:lang w:val="kk-KZ"/>
        </w:rPr>
        <w:t>қазіргі заман жазушыларының, ақындардың шығармаларын мемлекеттік тілге және этностар тілдеріне, аудару жүзеге асырылады.</w:t>
      </w:r>
    </w:p>
    <w:p w14:paraId="12896B63" w14:textId="094A2293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 xml:space="preserve">3) «Көпұлтты Қазақстан: этномәдени генезис». </w:t>
      </w:r>
      <w:r w:rsidRPr="00AF5C9E">
        <w:rPr>
          <w:rFonts w:cs="Times New Roman"/>
          <w:bCs/>
          <w:szCs w:val="28"/>
          <w:lang w:val="kk-KZ"/>
        </w:rPr>
        <w:t xml:space="preserve">Жоба </w:t>
      </w:r>
      <w:r w:rsidR="00F55B50">
        <w:rPr>
          <w:rFonts w:cs="Times New Roman"/>
          <w:bCs/>
          <w:szCs w:val="28"/>
          <w:lang w:val="kk-KZ"/>
        </w:rPr>
        <w:t xml:space="preserve">шеңберінде </w:t>
      </w:r>
      <w:r w:rsidRPr="00AF5C9E">
        <w:rPr>
          <w:rFonts w:cs="Times New Roman"/>
          <w:bCs/>
          <w:szCs w:val="28"/>
          <w:lang w:val="kk-KZ"/>
        </w:rPr>
        <w:t xml:space="preserve">қазақстандық бірегейлікті қалыптастыру, біртұтас Қазақстан халқының мәдениеттері мен дәстүрлерінің өзара </w:t>
      </w:r>
      <w:r w:rsidR="00F55B50">
        <w:rPr>
          <w:rFonts w:cs="Times New Roman"/>
          <w:bCs/>
          <w:szCs w:val="28"/>
          <w:lang w:val="kk-KZ"/>
        </w:rPr>
        <w:t>іс-қимылы</w:t>
      </w:r>
      <w:r w:rsidRPr="00AF5C9E">
        <w:rPr>
          <w:rFonts w:cs="Times New Roman"/>
          <w:bCs/>
          <w:szCs w:val="28"/>
          <w:lang w:val="kk-KZ"/>
        </w:rPr>
        <w:t>, көпұлтты қоғамды шоғырландырудағы қоғамдық бірлестіктердің рөлі, ұлттық бірліктің құндылық негіздері туралы материалдар жинақталады.</w:t>
      </w:r>
    </w:p>
    <w:p w14:paraId="3CE965F8" w14:textId="405B6CE0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 xml:space="preserve">4) Медитация институтын дамыту. </w:t>
      </w:r>
      <w:r w:rsidRPr="00AF5C9E">
        <w:rPr>
          <w:rFonts w:cs="Times New Roman"/>
          <w:bCs/>
          <w:szCs w:val="28"/>
          <w:lang w:val="kk-KZ"/>
        </w:rPr>
        <w:t>Азаматтардың кез</w:t>
      </w:r>
      <w:r w:rsidR="00F55B50">
        <w:rPr>
          <w:rFonts w:cs="Times New Roman"/>
          <w:bCs/>
          <w:szCs w:val="28"/>
          <w:lang w:val="kk-KZ"/>
        </w:rPr>
        <w:t xml:space="preserve"> </w:t>
      </w:r>
      <w:r w:rsidRPr="00AF5C9E">
        <w:rPr>
          <w:rFonts w:cs="Times New Roman"/>
          <w:bCs/>
          <w:szCs w:val="28"/>
          <w:lang w:val="kk-KZ"/>
        </w:rPr>
        <w:t xml:space="preserve">келген жанжалды шешу барысында ымыраға келуге дайын болуы азаматтық жетілу мен жауапкершілік </w:t>
      </w:r>
      <w:r w:rsidR="00F55B50">
        <w:rPr>
          <w:rFonts w:cs="Times New Roman"/>
          <w:bCs/>
          <w:szCs w:val="28"/>
          <w:lang w:val="kk-KZ"/>
        </w:rPr>
        <w:t>көрсеткішіне</w:t>
      </w:r>
      <w:r w:rsidR="00F55B50" w:rsidRPr="00AF5C9E">
        <w:rPr>
          <w:rFonts w:cs="Times New Roman"/>
          <w:bCs/>
          <w:szCs w:val="28"/>
          <w:lang w:val="kk-KZ"/>
        </w:rPr>
        <w:t xml:space="preserve"> </w:t>
      </w:r>
      <w:r w:rsidRPr="00AF5C9E">
        <w:rPr>
          <w:rFonts w:cs="Times New Roman"/>
          <w:bCs/>
          <w:szCs w:val="28"/>
          <w:lang w:val="kk-KZ"/>
        </w:rPr>
        <w:t xml:space="preserve">айналады, қоғамның құқықтық мәдениетінің даму деңгейін жоғарылатады, Қазақстанның </w:t>
      </w:r>
      <w:r w:rsidR="00F55B50">
        <w:rPr>
          <w:rFonts w:cs="Times New Roman"/>
          <w:bCs/>
          <w:szCs w:val="28"/>
          <w:lang w:val="kk-KZ"/>
        </w:rPr>
        <w:t xml:space="preserve">қоғамдық тұрақтылығы мен </w:t>
      </w:r>
      <w:r w:rsidRPr="00AF5C9E">
        <w:rPr>
          <w:rFonts w:cs="Times New Roman"/>
          <w:bCs/>
          <w:szCs w:val="28"/>
          <w:lang w:val="kk-KZ"/>
        </w:rPr>
        <w:t xml:space="preserve">бүкіл әлеуметтік құрылымының </w:t>
      </w:r>
      <w:r w:rsidR="00F55B50">
        <w:rPr>
          <w:rFonts w:cs="Times New Roman"/>
          <w:bCs/>
          <w:szCs w:val="28"/>
          <w:lang w:val="kk-KZ"/>
        </w:rPr>
        <w:t>орнықтылығын</w:t>
      </w:r>
      <w:r w:rsidRPr="00AF5C9E">
        <w:rPr>
          <w:rFonts w:cs="Times New Roman"/>
          <w:bCs/>
          <w:szCs w:val="28"/>
          <w:lang w:val="kk-KZ"/>
        </w:rPr>
        <w:t xml:space="preserve"> қамтамасыз етеді.</w:t>
      </w:r>
    </w:p>
    <w:p w14:paraId="60F9ACFD" w14:textId="1AA250C2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 xml:space="preserve">Бұл бағыт </w:t>
      </w:r>
      <w:r w:rsidR="009525EE">
        <w:rPr>
          <w:rFonts w:cs="Times New Roman"/>
          <w:bCs/>
          <w:szCs w:val="28"/>
          <w:lang w:val="kk-KZ"/>
        </w:rPr>
        <w:t xml:space="preserve">ҚХА </w:t>
      </w:r>
      <w:r w:rsidR="009525EE" w:rsidRPr="00F55B50">
        <w:rPr>
          <w:rFonts w:cs="Times New Roman"/>
          <w:bCs/>
          <w:szCs w:val="28"/>
          <w:lang w:val="kk-KZ"/>
        </w:rPr>
        <w:t>қоғамдық құрылымдарының өкілдері қатарынан кәсіби медиаторлар мен келіссөз жүргізушілерді даярлау</w:t>
      </w:r>
      <w:r w:rsidR="009525EE">
        <w:rPr>
          <w:rFonts w:cs="Times New Roman"/>
          <w:bCs/>
          <w:szCs w:val="28"/>
          <w:lang w:val="kk-KZ"/>
        </w:rPr>
        <w:t>,</w:t>
      </w:r>
      <w:r w:rsidR="009525EE" w:rsidRPr="00AF5C9E">
        <w:rPr>
          <w:rFonts w:cs="Times New Roman"/>
          <w:bCs/>
          <w:szCs w:val="28"/>
          <w:lang w:val="kk-KZ"/>
        </w:rPr>
        <w:t xml:space="preserve"> </w:t>
      </w:r>
      <w:r w:rsidRPr="00AF5C9E">
        <w:rPr>
          <w:rFonts w:cs="Times New Roman"/>
          <w:bCs/>
          <w:szCs w:val="28"/>
          <w:lang w:val="kk-KZ"/>
        </w:rPr>
        <w:t xml:space="preserve">медиация институтын </w:t>
      </w:r>
      <w:r w:rsidR="00F55B50">
        <w:rPr>
          <w:rFonts w:cs="Times New Roman"/>
          <w:bCs/>
          <w:szCs w:val="28"/>
          <w:lang w:val="kk-KZ"/>
        </w:rPr>
        <w:t>жоспарлы</w:t>
      </w:r>
      <w:r w:rsidRPr="00AF5C9E">
        <w:rPr>
          <w:rFonts w:cs="Times New Roman"/>
          <w:bCs/>
          <w:szCs w:val="28"/>
          <w:lang w:val="kk-KZ"/>
        </w:rPr>
        <w:t xml:space="preserve"> нығайтуға </w:t>
      </w:r>
      <w:r w:rsidR="009525EE" w:rsidRPr="00F55B50">
        <w:rPr>
          <w:rFonts w:cs="Times New Roman"/>
          <w:bCs/>
          <w:szCs w:val="28"/>
          <w:lang w:val="kk-KZ"/>
        </w:rPr>
        <w:t>ықпал ететін білімді арттыру арқылы іске асырылатын болады</w:t>
      </w:r>
      <w:r w:rsidR="009525EE">
        <w:rPr>
          <w:rFonts w:cs="Times New Roman"/>
          <w:bCs/>
          <w:szCs w:val="28"/>
          <w:lang w:val="kk-KZ"/>
        </w:rPr>
        <w:t xml:space="preserve">. </w:t>
      </w:r>
    </w:p>
    <w:p w14:paraId="656E5434" w14:textId="77777777" w:rsidR="007A6537" w:rsidRDefault="007A6537" w:rsidP="002A08BE">
      <w:pPr>
        <w:shd w:val="clear" w:color="auto" w:fill="FFFFFF"/>
        <w:jc w:val="center"/>
        <w:textAlignment w:val="baseline"/>
        <w:rPr>
          <w:rFonts w:cs="Times New Roman"/>
          <w:b/>
          <w:szCs w:val="28"/>
          <w:lang w:val="kk-KZ"/>
        </w:rPr>
      </w:pPr>
    </w:p>
    <w:p w14:paraId="54A1371D" w14:textId="77777777" w:rsidR="00460EDB" w:rsidRPr="00460EDB" w:rsidRDefault="00460EDB" w:rsidP="002A08BE">
      <w:pPr>
        <w:shd w:val="clear" w:color="auto" w:fill="FFFFFF"/>
        <w:jc w:val="center"/>
        <w:textAlignment w:val="baseline"/>
        <w:rPr>
          <w:rFonts w:cs="Times New Roman"/>
          <w:b/>
          <w:szCs w:val="28"/>
          <w:lang w:val="kk-KZ"/>
        </w:rPr>
      </w:pPr>
      <w:r w:rsidRPr="00460EDB">
        <w:rPr>
          <w:rFonts w:cs="Times New Roman"/>
          <w:b/>
          <w:szCs w:val="28"/>
          <w:lang w:val="kk-KZ"/>
        </w:rPr>
        <w:t>Тұжырымдаманы іске асырудан күтілетін нәтижелер</w:t>
      </w:r>
    </w:p>
    <w:p w14:paraId="47CC46C6" w14:textId="77777777" w:rsidR="00460EDB" w:rsidRPr="00460EDB" w:rsidRDefault="00460EDB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02C401B6" w14:textId="6000EFBA" w:rsidR="00460EDB" w:rsidRPr="00AF5C9E" w:rsidRDefault="00460EDB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 xml:space="preserve">Осы Тұжырымдаманы іске асыру </w:t>
      </w:r>
      <w:r w:rsidR="009525EE">
        <w:rPr>
          <w:rFonts w:cs="Times New Roman"/>
          <w:bCs/>
          <w:szCs w:val="28"/>
          <w:lang w:val="kk-KZ"/>
        </w:rPr>
        <w:t xml:space="preserve">мынадай </w:t>
      </w:r>
      <w:r w:rsidRPr="00AF5C9E">
        <w:rPr>
          <w:rFonts w:cs="Times New Roman"/>
          <w:bCs/>
          <w:szCs w:val="28"/>
          <w:lang w:val="kk-KZ"/>
        </w:rPr>
        <w:t>нәтижелерге қол жеткізуге ықпал етеді:</w:t>
      </w:r>
    </w:p>
    <w:p w14:paraId="3482462F" w14:textId="1EF996D4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 xml:space="preserve">– </w:t>
      </w:r>
      <w:r w:rsidR="00460EDB" w:rsidRPr="00AF5C9E">
        <w:rPr>
          <w:rFonts w:cs="Times New Roman"/>
          <w:bCs/>
          <w:szCs w:val="28"/>
          <w:lang w:val="kk-KZ"/>
        </w:rPr>
        <w:t xml:space="preserve">ҚХА республикалық және өңірлік қоғамдық құрылымдарының қызметін жаңа форматта қайта </w:t>
      </w:r>
      <w:r w:rsidR="009525EE">
        <w:rPr>
          <w:rFonts w:cs="Times New Roman"/>
          <w:bCs/>
          <w:szCs w:val="28"/>
          <w:lang w:val="kk-KZ"/>
        </w:rPr>
        <w:t>ретке келтіру</w:t>
      </w:r>
      <w:r w:rsidR="00460EDB" w:rsidRPr="00AF5C9E">
        <w:rPr>
          <w:rFonts w:cs="Times New Roman"/>
          <w:bCs/>
          <w:szCs w:val="28"/>
          <w:lang w:val="kk-KZ"/>
        </w:rPr>
        <w:t>;</w:t>
      </w:r>
    </w:p>
    <w:p w14:paraId="04CB5338" w14:textId="7777777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 xml:space="preserve">– </w:t>
      </w:r>
      <w:r w:rsidR="00460EDB" w:rsidRPr="00AF5C9E">
        <w:rPr>
          <w:rFonts w:cs="Times New Roman"/>
          <w:bCs/>
          <w:szCs w:val="28"/>
          <w:lang w:val="kk-KZ"/>
        </w:rPr>
        <w:t xml:space="preserve">мемлекеттік тілді қолдану аясын кеңейту және оның ұлтаралық қатынас тілі ретіндегі әлеуметтік маңызын арттыру; </w:t>
      </w:r>
    </w:p>
    <w:p w14:paraId="0744432B" w14:textId="77777777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 xml:space="preserve">– </w:t>
      </w:r>
      <w:r w:rsidR="00460EDB" w:rsidRPr="00AF5C9E">
        <w:rPr>
          <w:rFonts w:cs="Times New Roman"/>
          <w:bCs/>
          <w:szCs w:val="28"/>
          <w:lang w:val="kk-KZ"/>
        </w:rPr>
        <w:t>бұқаралық сананы дамыту және этносаралық саладағы мемлекеттік саясатқа қатысты азаматтардың қоғамдық пікірін қалыптастыру арқылы ҚХА республикалық және өңірлік қоғамдық құрылымдарының жобаларын ілгерілету мақсатында ақпараттық саясатты қайта қарау және жаңарту;</w:t>
      </w:r>
    </w:p>
    <w:p w14:paraId="60D18875" w14:textId="57B98DD6" w:rsidR="00460EDB" w:rsidRPr="00AF5C9E" w:rsidRDefault="00AF5C9E" w:rsidP="002A08BE">
      <w:pPr>
        <w:shd w:val="clear" w:color="auto" w:fill="FFFFFF"/>
        <w:ind w:firstLine="708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lastRenderedPageBreak/>
        <w:t xml:space="preserve">– </w:t>
      </w:r>
      <w:r w:rsidR="00460EDB" w:rsidRPr="00AF5C9E">
        <w:rPr>
          <w:rFonts w:cs="Times New Roman"/>
          <w:bCs/>
          <w:szCs w:val="28"/>
          <w:lang w:val="kk-KZ"/>
        </w:rPr>
        <w:t xml:space="preserve">өзара </w:t>
      </w:r>
      <w:r w:rsidR="009525EE">
        <w:rPr>
          <w:rFonts w:cs="Times New Roman"/>
          <w:bCs/>
          <w:szCs w:val="28"/>
          <w:lang w:val="kk-KZ"/>
        </w:rPr>
        <w:t>іс-қимылды</w:t>
      </w:r>
      <w:r w:rsidR="009525EE" w:rsidRPr="00AF5C9E">
        <w:rPr>
          <w:rFonts w:cs="Times New Roman"/>
          <w:bCs/>
          <w:szCs w:val="28"/>
          <w:lang w:val="kk-KZ"/>
        </w:rPr>
        <w:t xml:space="preserve"> </w:t>
      </w:r>
      <w:r w:rsidR="00460EDB" w:rsidRPr="00AF5C9E">
        <w:rPr>
          <w:rFonts w:cs="Times New Roman"/>
          <w:bCs/>
          <w:szCs w:val="28"/>
          <w:lang w:val="kk-KZ"/>
        </w:rPr>
        <w:t>нығайту және оның құрылымдары арасында ҚХА</w:t>
      </w:r>
      <w:r w:rsidR="009525EE">
        <w:rPr>
          <w:rFonts w:cs="Times New Roman"/>
          <w:bCs/>
          <w:szCs w:val="28"/>
          <w:lang w:val="kk-KZ"/>
        </w:rPr>
        <w:t xml:space="preserve">-ның </w:t>
      </w:r>
      <w:r w:rsidR="00460EDB" w:rsidRPr="00AF5C9E">
        <w:rPr>
          <w:rFonts w:cs="Times New Roman"/>
          <w:bCs/>
          <w:szCs w:val="28"/>
          <w:lang w:val="kk-KZ"/>
        </w:rPr>
        <w:t>жобалары мен бастамаларын іске асыру үшін жауапкершілік аймағын нақты тікелей бөлуді қалыптастыру;</w:t>
      </w:r>
    </w:p>
    <w:p w14:paraId="616CE76A" w14:textId="671863F8" w:rsidR="00460EDB" w:rsidRPr="00AF5C9E" w:rsidRDefault="00AF5C9E" w:rsidP="002A08BE">
      <w:pPr>
        <w:shd w:val="clear" w:color="auto" w:fill="FFFFFF"/>
        <w:ind w:firstLine="567"/>
        <w:textAlignment w:val="baseline"/>
        <w:rPr>
          <w:rFonts w:cs="Times New Roman"/>
          <w:bCs/>
          <w:szCs w:val="28"/>
          <w:lang w:val="kk-KZ"/>
        </w:rPr>
      </w:pPr>
      <w:r w:rsidRPr="00AF5C9E">
        <w:rPr>
          <w:rFonts w:cs="Times New Roman"/>
          <w:bCs/>
          <w:szCs w:val="28"/>
          <w:lang w:val="kk-KZ"/>
        </w:rPr>
        <w:t xml:space="preserve">– </w:t>
      </w:r>
      <w:r w:rsidR="00460EDB" w:rsidRPr="00AF5C9E">
        <w:rPr>
          <w:rFonts w:cs="Times New Roman"/>
          <w:bCs/>
          <w:szCs w:val="28"/>
          <w:lang w:val="kk-KZ"/>
        </w:rPr>
        <w:t>қоғамдық келісім мен ұлттық бірлікті нығайту және сақтау үшін мақсатты мәдени-ағартушылық және танымдық жобаларын іске асыру арқылы жобал</w:t>
      </w:r>
      <w:r w:rsidR="009525EE">
        <w:rPr>
          <w:rFonts w:cs="Times New Roman"/>
          <w:bCs/>
          <w:szCs w:val="28"/>
          <w:lang w:val="kk-KZ"/>
        </w:rPr>
        <w:t>ық менеджмент</w:t>
      </w:r>
      <w:r w:rsidR="00460EDB" w:rsidRPr="00AF5C9E">
        <w:rPr>
          <w:rFonts w:cs="Times New Roman"/>
          <w:bCs/>
          <w:szCs w:val="28"/>
          <w:lang w:val="kk-KZ"/>
        </w:rPr>
        <w:t xml:space="preserve"> </w:t>
      </w:r>
      <w:r w:rsidR="009525EE">
        <w:rPr>
          <w:rFonts w:cs="Times New Roman"/>
          <w:bCs/>
          <w:szCs w:val="28"/>
          <w:lang w:val="kk-KZ"/>
        </w:rPr>
        <w:t>қағидаттарын</w:t>
      </w:r>
      <w:r w:rsidR="00460EDB" w:rsidRPr="00AF5C9E">
        <w:rPr>
          <w:rFonts w:cs="Times New Roman"/>
          <w:bCs/>
          <w:szCs w:val="28"/>
          <w:lang w:val="kk-KZ"/>
        </w:rPr>
        <w:t xml:space="preserve"> бейімдеу.</w:t>
      </w:r>
    </w:p>
    <w:p w14:paraId="29F6B177" w14:textId="77777777" w:rsidR="00C82523" w:rsidRPr="00C82523" w:rsidRDefault="00C82523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7802E18B" w14:textId="77777777" w:rsidR="00C82523" w:rsidRPr="00C82523" w:rsidRDefault="00C82523" w:rsidP="002A08BE">
      <w:pPr>
        <w:shd w:val="clear" w:color="auto" w:fill="FFFFFF"/>
        <w:textAlignment w:val="baseline"/>
        <w:rPr>
          <w:rFonts w:cs="Times New Roman"/>
          <w:b/>
          <w:szCs w:val="28"/>
          <w:lang w:val="kk-KZ"/>
        </w:rPr>
      </w:pPr>
    </w:p>
    <w:p w14:paraId="21937DFF" w14:textId="77777777" w:rsidR="008E3F58" w:rsidRPr="00F80191" w:rsidRDefault="008E3F58" w:rsidP="002A08BE">
      <w:pPr>
        <w:spacing w:beforeLines="26" w:before="62" w:afterLines="26" w:after="62"/>
        <w:ind w:firstLine="567"/>
        <w:rPr>
          <w:rFonts w:cs="Times New Roman"/>
          <w:szCs w:val="28"/>
          <w:lang w:val="kk-KZ"/>
        </w:rPr>
      </w:pPr>
    </w:p>
    <w:sectPr w:rsidR="008E3F58" w:rsidRPr="00F80191" w:rsidSect="007A6537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2A848" w14:textId="77777777" w:rsidR="007F6133" w:rsidRDefault="007F6133" w:rsidP="007A6537">
      <w:r>
        <w:separator/>
      </w:r>
    </w:p>
  </w:endnote>
  <w:endnote w:type="continuationSeparator" w:id="0">
    <w:p w14:paraId="6727FCE3" w14:textId="77777777" w:rsidR="007F6133" w:rsidRDefault="007F6133" w:rsidP="007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9C4A" w14:textId="77777777" w:rsidR="007F6133" w:rsidRDefault="007F6133" w:rsidP="007A6537">
      <w:r>
        <w:separator/>
      </w:r>
    </w:p>
  </w:footnote>
  <w:footnote w:type="continuationSeparator" w:id="0">
    <w:p w14:paraId="018C13A6" w14:textId="77777777" w:rsidR="007F6133" w:rsidRDefault="007F6133" w:rsidP="007A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44025780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C60CB0F" w14:textId="77777777" w:rsidR="007A6537" w:rsidRDefault="007A6537" w:rsidP="0013718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85ABB37" w14:textId="77777777" w:rsidR="007A6537" w:rsidRDefault="007A65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20644857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5548365" w14:textId="77777777" w:rsidR="007A6537" w:rsidRDefault="007A6537" w:rsidP="0013718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364C8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7641B65E" w14:textId="77777777" w:rsidR="007A6537" w:rsidRDefault="007A65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16F"/>
    <w:multiLevelType w:val="hybridMultilevel"/>
    <w:tmpl w:val="05AE28CA"/>
    <w:lvl w:ilvl="0" w:tplc="5A4CB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59C"/>
    <w:multiLevelType w:val="hybridMultilevel"/>
    <w:tmpl w:val="5D24C90A"/>
    <w:lvl w:ilvl="0" w:tplc="D5B8AC4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726977"/>
    <w:multiLevelType w:val="hybridMultilevel"/>
    <w:tmpl w:val="994460C2"/>
    <w:lvl w:ilvl="0" w:tplc="F9CCB77C">
      <w:start w:val="1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EF1CE4"/>
    <w:multiLevelType w:val="hybridMultilevel"/>
    <w:tmpl w:val="C052B114"/>
    <w:lvl w:ilvl="0" w:tplc="D8B8CCF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A55E8C"/>
    <w:multiLevelType w:val="hybridMultilevel"/>
    <w:tmpl w:val="D4A66A78"/>
    <w:lvl w:ilvl="0" w:tplc="0A781992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415D7"/>
    <w:multiLevelType w:val="hybridMultilevel"/>
    <w:tmpl w:val="125477C4"/>
    <w:lvl w:ilvl="0" w:tplc="00FAB61C">
      <w:numFmt w:val="bullet"/>
      <w:lvlText w:val="-"/>
      <w:lvlJc w:val="left"/>
      <w:pPr>
        <w:ind w:left="6173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>
    <w:nsid w:val="48F23B32"/>
    <w:multiLevelType w:val="hybridMultilevel"/>
    <w:tmpl w:val="52A87BBA"/>
    <w:lvl w:ilvl="0" w:tplc="2258F8FA">
      <w:start w:val="2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EC24E0"/>
    <w:multiLevelType w:val="hybridMultilevel"/>
    <w:tmpl w:val="E6341DAE"/>
    <w:lvl w:ilvl="0" w:tplc="EB06E49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4FC09A5"/>
    <w:multiLevelType w:val="hybridMultilevel"/>
    <w:tmpl w:val="72E437EE"/>
    <w:lvl w:ilvl="0" w:tplc="806AF1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596513"/>
    <w:multiLevelType w:val="hybridMultilevel"/>
    <w:tmpl w:val="BF84B2B4"/>
    <w:lvl w:ilvl="0" w:tplc="D5B8AC4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9C1F38"/>
    <w:multiLevelType w:val="hybridMultilevel"/>
    <w:tmpl w:val="524A37BC"/>
    <w:lvl w:ilvl="0" w:tplc="50ECF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2"/>
    <w:rsid w:val="0001027B"/>
    <w:rsid w:val="000244D4"/>
    <w:rsid w:val="0002791F"/>
    <w:rsid w:val="0003145D"/>
    <w:rsid w:val="00066EE5"/>
    <w:rsid w:val="000944D7"/>
    <w:rsid w:val="00097FF0"/>
    <w:rsid w:val="000A07FC"/>
    <w:rsid w:val="000B1662"/>
    <w:rsid w:val="000B5EE1"/>
    <w:rsid w:val="000F4A8D"/>
    <w:rsid w:val="001006B3"/>
    <w:rsid w:val="001057D0"/>
    <w:rsid w:val="00106AF1"/>
    <w:rsid w:val="00110DB0"/>
    <w:rsid w:val="001127C2"/>
    <w:rsid w:val="0012622C"/>
    <w:rsid w:val="0013163C"/>
    <w:rsid w:val="001327F6"/>
    <w:rsid w:val="00150B9E"/>
    <w:rsid w:val="0015498F"/>
    <w:rsid w:val="00154F1E"/>
    <w:rsid w:val="001625C1"/>
    <w:rsid w:val="0016496F"/>
    <w:rsid w:val="00186937"/>
    <w:rsid w:val="0019374B"/>
    <w:rsid w:val="001A09BA"/>
    <w:rsid w:val="001B41C3"/>
    <w:rsid w:val="001B4F4B"/>
    <w:rsid w:val="001B6BB3"/>
    <w:rsid w:val="00204D00"/>
    <w:rsid w:val="0021320D"/>
    <w:rsid w:val="002251E2"/>
    <w:rsid w:val="002269D9"/>
    <w:rsid w:val="00231C7F"/>
    <w:rsid w:val="00247B18"/>
    <w:rsid w:val="00254F1A"/>
    <w:rsid w:val="0025709F"/>
    <w:rsid w:val="00260C62"/>
    <w:rsid w:val="00277105"/>
    <w:rsid w:val="0028576D"/>
    <w:rsid w:val="002917C0"/>
    <w:rsid w:val="00292D51"/>
    <w:rsid w:val="0029397C"/>
    <w:rsid w:val="002977D0"/>
    <w:rsid w:val="002A08BE"/>
    <w:rsid w:val="002B2C48"/>
    <w:rsid w:val="002B62D3"/>
    <w:rsid w:val="002E2487"/>
    <w:rsid w:val="002F227E"/>
    <w:rsid w:val="002F3B28"/>
    <w:rsid w:val="00302ADA"/>
    <w:rsid w:val="003319B0"/>
    <w:rsid w:val="00340A9D"/>
    <w:rsid w:val="0035373E"/>
    <w:rsid w:val="00373E21"/>
    <w:rsid w:val="00376182"/>
    <w:rsid w:val="00377688"/>
    <w:rsid w:val="00384013"/>
    <w:rsid w:val="00385795"/>
    <w:rsid w:val="0039138B"/>
    <w:rsid w:val="003B7AB8"/>
    <w:rsid w:val="003C7897"/>
    <w:rsid w:val="003D1D75"/>
    <w:rsid w:val="003F34C1"/>
    <w:rsid w:val="004130F7"/>
    <w:rsid w:val="004276A2"/>
    <w:rsid w:val="004364C8"/>
    <w:rsid w:val="00456DA1"/>
    <w:rsid w:val="00460EDB"/>
    <w:rsid w:val="004647DF"/>
    <w:rsid w:val="00465BDC"/>
    <w:rsid w:val="0047300C"/>
    <w:rsid w:val="0047656F"/>
    <w:rsid w:val="00477900"/>
    <w:rsid w:val="00480634"/>
    <w:rsid w:val="0049011B"/>
    <w:rsid w:val="0049025F"/>
    <w:rsid w:val="004A39B7"/>
    <w:rsid w:val="004A6E57"/>
    <w:rsid w:val="004B7232"/>
    <w:rsid w:val="004C6D50"/>
    <w:rsid w:val="004D58C8"/>
    <w:rsid w:val="004E560B"/>
    <w:rsid w:val="004F0E48"/>
    <w:rsid w:val="004F782D"/>
    <w:rsid w:val="0051053F"/>
    <w:rsid w:val="00514725"/>
    <w:rsid w:val="00515133"/>
    <w:rsid w:val="00520C45"/>
    <w:rsid w:val="00530C73"/>
    <w:rsid w:val="005348A0"/>
    <w:rsid w:val="0054298F"/>
    <w:rsid w:val="005463C5"/>
    <w:rsid w:val="0055098D"/>
    <w:rsid w:val="00552107"/>
    <w:rsid w:val="00553987"/>
    <w:rsid w:val="00577121"/>
    <w:rsid w:val="00581988"/>
    <w:rsid w:val="00585847"/>
    <w:rsid w:val="005926D1"/>
    <w:rsid w:val="00596876"/>
    <w:rsid w:val="005B1C1D"/>
    <w:rsid w:val="005E31FA"/>
    <w:rsid w:val="005E55B0"/>
    <w:rsid w:val="0060402C"/>
    <w:rsid w:val="00610FCE"/>
    <w:rsid w:val="006346B8"/>
    <w:rsid w:val="00636349"/>
    <w:rsid w:val="00637CEC"/>
    <w:rsid w:val="006405C9"/>
    <w:rsid w:val="006425B3"/>
    <w:rsid w:val="00645D30"/>
    <w:rsid w:val="00686AA8"/>
    <w:rsid w:val="00687D1A"/>
    <w:rsid w:val="00692266"/>
    <w:rsid w:val="006A1D0E"/>
    <w:rsid w:val="006A309D"/>
    <w:rsid w:val="006C0040"/>
    <w:rsid w:val="006C16F3"/>
    <w:rsid w:val="006C5E3A"/>
    <w:rsid w:val="006D0B13"/>
    <w:rsid w:val="006D2F2C"/>
    <w:rsid w:val="006D6606"/>
    <w:rsid w:val="006E1A73"/>
    <w:rsid w:val="006E63F6"/>
    <w:rsid w:val="006F0745"/>
    <w:rsid w:val="007017D3"/>
    <w:rsid w:val="0072186F"/>
    <w:rsid w:val="0073122E"/>
    <w:rsid w:val="007361D7"/>
    <w:rsid w:val="00762D51"/>
    <w:rsid w:val="007764D5"/>
    <w:rsid w:val="00781CE3"/>
    <w:rsid w:val="007A0443"/>
    <w:rsid w:val="007A1948"/>
    <w:rsid w:val="007A6537"/>
    <w:rsid w:val="007C05A3"/>
    <w:rsid w:val="007C65FB"/>
    <w:rsid w:val="007C6665"/>
    <w:rsid w:val="007E0734"/>
    <w:rsid w:val="007F0019"/>
    <w:rsid w:val="007F33A2"/>
    <w:rsid w:val="007F6133"/>
    <w:rsid w:val="00817D02"/>
    <w:rsid w:val="0083189D"/>
    <w:rsid w:val="00835D4F"/>
    <w:rsid w:val="008758B8"/>
    <w:rsid w:val="0088190C"/>
    <w:rsid w:val="00895082"/>
    <w:rsid w:val="008B427E"/>
    <w:rsid w:val="008C0508"/>
    <w:rsid w:val="008C232F"/>
    <w:rsid w:val="008E3F58"/>
    <w:rsid w:val="008F0B75"/>
    <w:rsid w:val="00901BE0"/>
    <w:rsid w:val="0090507A"/>
    <w:rsid w:val="00911E4D"/>
    <w:rsid w:val="0092452C"/>
    <w:rsid w:val="00945D62"/>
    <w:rsid w:val="009525EE"/>
    <w:rsid w:val="0095392B"/>
    <w:rsid w:val="00980050"/>
    <w:rsid w:val="00995D8A"/>
    <w:rsid w:val="009C1478"/>
    <w:rsid w:val="009D2902"/>
    <w:rsid w:val="009F7D8A"/>
    <w:rsid w:val="009F7F27"/>
    <w:rsid w:val="00A24F8C"/>
    <w:rsid w:val="00A326C7"/>
    <w:rsid w:val="00A773D3"/>
    <w:rsid w:val="00A8186C"/>
    <w:rsid w:val="00A900A7"/>
    <w:rsid w:val="00AA1EAF"/>
    <w:rsid w:val="00AD272C"/>
    <w:rsid w:val="00AE553D"/>
    <w:rsid w:val="00AE7991"/>
    <w:rsid w:val="00AF5C9E"/>
    <w:rsid w:val="00B17E80"/>
    <w:rsid w:val="00B305EF"/>
    <w:rsid w:val="00B30A0D"/>
    <w:rsid w:val="00B47DDE"/>
    <w:rsid w:val="00B50C37"/>
    <w:rsid w:val="00B56D5F"/>
    <w:rsid w:val="00B74C3F"/>
    <w:rsid w:val="00B877FE"/>
    <w:rsid w:val="00B90D20"/>
    <w:rsid w:val="00BB18B8"/>
    <w:rsid w:val="00BB7665"/>
    <w:rsid w:val="00BC6A42"/>
    <w:rsid w:val="00BD66AD"/>
    <w:rsid w:val="00BF38D4"/>
    <w:rsid w:val="00C04457"/>
    <w:rsid w:val="00C14190"/>
    <w:rsid w:val="00C254DD"/>
    <w:rsid w:val="00C4575C"/>
    <w:rsid w:val="00C45982"/>
    <w:rsid w:val="00C50DC7"/>
    <w:rsid w:val="00C514B2"/>
    <w:rsid w:val="00C54A66"/>
    <w:rsid w:val="00C77C67"/>
    <w:rsid w:val="00C80DDF"/>
    <w:rsid w:val="00C82523"/>
    <w:rsid w:val="00C837F0"/>
    <w:rsid w:val="00C859B2"/>
    <w:rsid w:val="00C8656B"/>
    <w:rsid w:val="00C93C8B"/>
    <w:rsid w:val="00CC350F"/>
    <w:rsid w:val="00CD0D5C"/>
    <w:rsid w:val="00CD329B"/>
    <w:rsid w:val="00CD40DF"/>
    <w:rsid w:val="00CD44B7"/>
    <w:rsid w:val="00CE6E98"/>
    <w:rsid w:val="00CE7F9B"/>
    <w:rsid w:val="00CF14AF"/>
    <w:rsid w:val="00D04EE9"/>
    <w:rsid w:val="00D1033A"/>
    <w:rsid w:val="00D111F4"/>
    <w:rsid w:val="00D50E43"/>
    <w:rsid w:val="00D87630"/>
    <w:rsid w:val="00D92708"/>
    <w:rsid w:val="00D9466A"/>
    <w:rsid w:val="00DC135B"/>
    <w:rsid w:val="00DC67E7"/>
    <w:rsid w:val="00DE6F7C"/>
    <w:rsid w:val="00E0358C"/>
    <w:rsid w:val="00E07155"/>
    <w:rsid w:val="00E10720"/>
    <w:rsid w:val="00E25DDC"/>
    <w:rsid w:val="00E54B81"/>
    <w:rsid w:val="00E61841"/>
    <w:rsid w:val="00E63EE7"/>
    <w:rsid w:val="00E67652"/>
    <w:rsid w:val="00E75BDE"/>
    <w:rsid w:val="00E80C57"/>
    <w:rsid w:val="00E95442"/>
    <w:rsid w:val="00EA1BDE"/>
    <w:rsid w:val="00EA285D"/>
    <w:rsid w:val="00EB24A2"/>
    <w:rsid w:val="00EB2EB0"/>
    <w:rsid w:val="00EB3C83"/>
    <w:rsid w:val="00EC0291"/>
    <w:rsid w:val="00EE4F4D"/>
    <w:rsid w:val="00F37407"/>
    <w:rsid w:val="00F40F65"/>
    <w:rsid w:val="00F4780C"/>
    <w:rsid w:val="00F5166B"/>
    <w:rsid w:val="00F5428E"/>
    <w:rsid w:val="00F55B50"/>
    <w:rsid w:val="00F672E4"/>
    <w:rsid w:val="00F80191"/>
    <w:rsid w:val="00F81EBB"/>
    <w:rsid w:val="00F878C3"/>
    <w:rsid w:val="00F9157B"/>
    <w:rsid w:val="00FA2EB3"/>
    <w:rsid w:val="00FA46A9"/>
    <w:rsid w:val="00FA72FA"/>
    <w:rsid w:val="00FC2FBF"/>
    <w:rsid w:val="00FC5208"/>
    <w:rsid w:val="00FC52C0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9AC5"/>
  <w15:docId w15:val="{509ABA2B-FBFE-8B41-AA30-93D8C85A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C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Средняя сетка 1 - Акцент 21,List Paragraph,Colorful List - Accent 11CxSpLast,H1-1,Заголовок3,маркированный,Bullet List,FooterText,numbered,strich,2nd Tier Header,Recommendation,List Paragraph1,Dot pt,3"/>
    <w:basedOn w:val="a"/>
    <w:link w:val="a4"/>
    <w:uiPriority w:val="34"/>
    <w:qFormat/>
    <w:rsid w:val="00C50DC7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Средняя сетка 1 - Акцент 21 Знак,List Paragraph Знак,Colorful List - Accent 11CxSpLast Знак,H1-1 Знак,Заголовок3 Знак,маркированный Знак,Bullet List Знак,FooterText Знак,numbered Знак,3 Знак"/>
    <w:link w:val="a3"/>
    <w:uiPriority w:val="34"/>
    <w:qFormat/>
    <w:rsid w:val="00C50DC7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25709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653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537"/>
    <w:rPr>
      <w:rFonts w:ascii="Times New Roman" w:hAnsi="Times New Roman"/>
      <w:sz w:val="28"/>
    </w:rPr>
  </w:style>
  <w:style w:type="character" w:styleId="a8">
    <w:name w:val="page number"/>
    <w:basedOn w:val="a0"/>
    <w:uiPriority w:val="99"/>
    <w:semiHidden/>
    <w:unhideWhenUsed/>
    <w:rsid w:val="007A6537"/>
  </w:style>
  <w:style w:type="paragraph" w:styleId="a9">
    <w:name w:val="Balloon Text"/>
    <w:basedOn w:val="a"/>
    <w:link w:val="aa"/>
    <w:uiPriority w:val="99"/>
    <w:semiHidden/>
    <w:unhideWhenUsed/>
    <w:rsid w:val="00154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F1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5166B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16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E3519E-D657-FA4A-BBDD-FBD330AD836F}" type="doc">
      <dgm:prSet loTypeId="urn:microsoft.com/office/officeart/2005/8/layout/radial6" loCatId="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C64DF108-6278-5349-A963-A6EABA8822F3}">
      <dgm:prSet phldrT="[Текст]"/>
      <dgm:spPr>
        <a:xfrm>
          <a:off x="2244771" y="1440792"/>
          <a:ext cx="1527854" cy="1527854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РММ</a:t>
          </a:r>
        </a:p>
      </dgm:t>
    </dgm:pt>
    <dgm:pt modelId="{F5CF8E53-8DB5-9144-8B11-908CD6E352AB}" type="parTrans" cxnId="{FEEAA79A-08E3-5348-9DAA-6C75DF493A19}">
      <dgm:prSet/>
      <dgm:spPr/>
      <dgm:t>
        <a:bodyPr/>
        <a:lstStyle/>
        <a:p>
          <a:endParaRPr lang="ru-RU"/>
        </a:p>
      </dgm:t>
    </dgm:pt>
    <dgm:pt modelId="{8E9D6DE0-9FF0-7944-8E7D-FE6C6EA8A56C}" type="sibTrans" cxnId="{FEEAA79A-08E3-5348-9DAA-6C75DF493A19}">
      <dgm:prSet/>
      <dgm:spPr/>
      <dgm:t>
        <a:bodyPr/>
        <a:lstStyle/>
        <a:p>
          <a:endParaRPr lang="ru-RU"/>
        </a:p>
      </dgm:t>
    </dgm:pt>
    <dgm:pt modelId="{5DD8DB55-3719-3A48-902D-6D61D858D54B}">
      <dgm:prSet phldrT="[Текст]" custT="1"/>
      <dgm:spPr>
        <a:xfrm>
          <a:off x="2473949" y="936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КММ/ Достық үйлері</a:t>
          </a:r>
        </a:p>
      </dgm:t>
    </dgm:pt>
    <dgm:pt modelId="{A1C8F71C-EE54-564B-935F-E7BA873A734B}" type="parTrans" cxnId="{778322F4-CD44-1F41-976A-8EEBE02506C6}">
      <dgm:prSet/>
      <dgm:spPr/>
      <dgm:t>
        <a:bodyPr/>
        <a:lstStyle/>
        <a:p>
          <a:endParaRPr lang="ru-RU"/>
        </a:p>
      </dgm:t>
    </dgm:pt>
    <dgm:pt modelId="{66648D90-45E7-6D4C-9C74-FE39FEB7E702}" type="sibTrans" cxnId="{778322F4-CD44-1F41-976A-8EEBE02506C6}">
      <dgm:prSet/>
      <dgm:spPr>
        <a:xfrm>
          <a:off x="1301162" y="497184"/>
          <a:ext cx="3415071" cy="3415071"/>
        </a:xfrm>
        <a:solidFill>
          <a:srgbClr val="70AD47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3FDAE52-FB54-8744-B34D-01621F3EC363}">
      <dgm:prSet phldrT="[Текст]" custT="1"/>
      <dgm:spPr>
        <a:xfrm>
          <a:off x="3919375" y="835453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Қоғам-дық келісім кеңестері</a:t>
          </a:r>
        </a:p>
      </dgm:t>
    </dgm:pt>
    <dgm:pt modelId="{74A2016D-3C0F-4B40-A6F6-AE408CE37441}" type="parTrans" cxnId="{654A4935-A577-0C40-8456-2F2F3E6C33E9}">
      <dgm:prSet/>
      <dgm:spPr/>
      <dgm:t>
        <a:bodyPr/>
        <a:lstStyle/>
        <a:p>
          <a:endParaRPr lang="ru-RU"/>
        </a:p>
      </dgm:t>
    </dgm:pt>
    <dgm:pt modelId="{AFBB7DED-9AF9-864A-88C8-96D6838AA3A7}" type="sibTrans" cxnId="{654A4935-A577-0C40-8456-2F2F3E6C33E9}">
      <dgm:prSet/>
      <dgm:spPr>
        <a:xfrm>
          <a:off x="1301162" y="497184"/>
          <a:ext cx="3415071" cy="3415071"/>
        </a:xfrm>
        <a:solidFill>
          <a:srgbClr val="70AD47">
            <a:shade val="90000"/>
            <a:hueOff val="64277"/>
            <a:satOff val="-2531"/>
            <a:lumOff val="5037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0605DAA-9AAC-C84E-B479-C3042D9E7BA0}">
      <dgm:prSet phldrT="[Текст]" custT="1"/>
      <dgm:spPr>
        <a:xfrm>
          <a:off x="3919375" y="2504487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Медиа-ция кеңесте-рі</a:t>
          </a:r>
        </a:p>
      </dgm:t>
    </dgm:pt>
    <dgm:pt modelId="{D81ED2C7-6EF2-AB44-85D4-8135E83CE2B7}" type="parTrans" cxnId="{69EDEE8E-CEB6-1748-AC6B-91E87E3B05B7}">
      <dgm:prSet/>
      <dgm:spPr/>
      <dgm:t>
        <a:bodyPr/>
        <a:lstStyle/>
        <a:p>
          <a:endParaRPr lang="ru-RU"/>
        </a:p>
      </dgm:t>
    </dgm:pt>
    <dgm:pt modelId="{9A1AA26B-8564-0C43-8AF4-8A30069756EB}" type="sibTrans" cxnId="{69EDEE8E-CEB6-1748-AC6B-91E87E3B05B7}">
      <dgm:prSet/>
      <dgm:spPr>
        <a:xfrm>
          <a:off x="1301162" y="497184"/>
          <a:ext cx="3415071" cy="3415071"/>
        </a:xfrm>
        <a:solidFill>
          <a:srgbClr val="70AD47">
            <a:shade val="90000"/>
            <a:hueOff val="128555"/>
            <a:satOff val="-5061"/>
            <a:lumOff val="10073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0142042-AFD2-9245-AAE2-29EF9CA831BC}">
      <dgm:prSet phldrT="[Текст]" custT="1"/>
      <dgm:spPr>
        <a:xfrm>
          <a:off x="2473949" y="3339004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Аналар кеңесте-рі</a:t>
          </a:r>
        </a:p>
      </dgm:t>
    </dgm:pt>
    <dgm:pt modelId="{AF7188F1-F090-8349-B0A6-771F79CE4B74}" type="parTrans" cxnId="{50C57687-61B9-4A42-99F6-1CB699721D24}">
      <dgm:prSet/>
      <dgm:spPr/>
      <dgm:t>
        <a:bodyPr/>
        <a:lstStyle/>
        <a:p>
          <a:endParaRPr lang="ru-RU"/>
        </a:p>
      </dgm:t>
    </dgm:pt>
    <dgm:pt modelId="{58F5DC2D-7FCA-F54A-8AE1-7A60DCF12F60}" type="sibTrans" cxnId="{50C57687-61B9-4A42-99F6-1CB699721D24}">
      <dgm:prSet/>
      <dgm:spPr>
        <a:xfrm>
          <a:off x="1301162" y="497184"/>
          <a:ext cx="3415071" cy="3415071"/>
        </a:xfrm>
        <a:solidFill>
          <a:srgbClr val="70AD47">
            <a:shade val="90000"/>
            <a:hueOff val="192832"/>
            <a:satOff val="-7592"/>
            <a:lumOff val="1511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31BEBD0-3DEB-8042-AACD-FDCF717F0939}">
      <dgm:prSet phldrT="[Текст]" custT="1"/>
      <dgm:spPr>
        <a:xfrm>
          <a:off x="1028523" y="2504487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Журна-листер клубы </a:t>
          </a:r>
        </a:p>
      </dgm:t>
    </dgm:pt>
    <dgm:pt modelId="{1C5BD713-42BD-D049-8CD3-AAA8E81F2AB6}" type="parTrans" cxnId="{73EC9F34-7F80-6C4C-A3ED-9DD80DEB5296}">
      <dgm:prSet/>
      <dgm:spPr/>
      <dgm:t>
        <a:bodyPr/>
        <a:lstStyle/>
        <a:p>
          <a:endParaRPr lang="ru-RU"/>
        </a:p>
      </dgm:t>
    </dgm:pt>
    <dgm:pt modelId="{7EE08155-1DEE-FC45-A147-FAE648C027E0}" type="sibTrans" cxnId="{73EC9F34-7F80-6C4C-A3ED-9DD80DEB5296}">
      <dgm:prSet/>
      <dgm:spPr>
        <a:xfrm>
          <a:off x="1301162" y="497184"/>
          <a:ext cx="3415071" cy="3415071"/>
        </a:xfrm>
        <a:solidFill>
          <a:srgbClr val="70AD47">
            <a:shade val="90000"/>
            <a:hueOff val="257109"/>
            <a:satOff val="-10122"/>
            <a:lumOff val="20146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8071C99-0E9C-2246-8D66-7D610E1F55CC}">
      <dgm:prSet phldrT="[Текст]" custT="1"/>
      <dgm:spPr>
        <a:xfrm>
          <a:off x="1028523" y="835453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этниқа-лық БАҚ </a:t>
          </a:r>
        </a:p>
      </dgm:t>
    </dgm:pt>
    <dgm:pt modelId="{91811610-3E46-A243-97C2-6FBA8C6EDDE4}" type="parTrans" cxnId="{0EA6EF25-1F5A-2B4E-A780-7CBA3BF32F64}">
      <dgm:prSet/>
      <dgm:spPr/>
      <dgm:t>
        <a:bodyPr/>
        <a:lstStyle/>
        <a:p>
          <a:endParaRPr lang="ru-RU"/>
        </a:p>
      </dgm:t>
    </dgm:pt>
    <dgm:pt modelId="{C3BF3507-5D3A-2248-A2A0-04EC5B712016}" type="sibTrans" cxnId="{0EA6EF25-1F5A-2B4E-A780-7CBA3BF32F64}">
      <dgm:prSet/>
      <dgm:spPr>
        <a:xfrm>
          <a:off x="1301162" y="497184"/>
          <a:ext cx="3415071" cy="3415071"/>
        </a:xfrm>
        <a:solidFill>
          <a:srgbClr val="70AD47">
            <a:shade val="90000"/>
            <a:hueOff val="321387"/>
            <a:satOff val="-12653"/>
            <a:lumOff val="25183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0F22DF27-99DC-420F-BCD6-00EF8ED55863}">
      <dgm:prSet phldrT="[Текст]" custT="1"/>
      <dgm:spPr>
        <a:xfrm>
          <a:off x="1028523" y="835453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kk-KZ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ЭМБ</a:t>
          </a:r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74A0B46-FC61-48BB-B5FA-AA57CE2C8506}" type="parTrans" cxnId="{27B0C404-A31B-41A1-B94F-8C740C9E42AA}">
      <dgm:prSet/>
      <dgm:spPr/>
      <dgm:t>
        <a:bodyPr/>
        <a:lstStyle/>
        <a:p>
          <a:endParaRPr lang="ru-RU"/>
        </a:p>
      </dgm:t>
    </dgm:pt>
    <dgm:pt modelId="{5D181F4D-AFFD-44BF-8A6E-44A8AB0C5795}" type="sibTrans" cxnId="{27B0C404-A31B-41A1-B94F-8C740C9E42AA}">
      <dgm:prSet/>
      <dgm:spPr/>
      <dgm:t>
        <a:bodyPr/>
        <a:lstStyle/>
        <a:p>
          <a:endParaRPr lang="ru-RU"/>
        </a:p>
      </dgm:t>
    </dgm:pt>
    <dgm:pt modelId="{EF6861A7-365F-4E3F-9070-17355F3344FE}">
      <dgm:prSet phldrT="[Текст]" custT="1"/>
      <dgm:spPr>
        <a:xfrm>
          <a:off x="1028523" y="835453"/>
          <a:ext cx="1069498" cy="1069498"/>
        </a:xfr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kk-KZ" sz="1200" b="0"/>
            <a:t>«</a:t>
          </a:r>
          <a:r>
            <a:rPr lang="kk-KZ" sz="1200" b="0">
              <a:latin typeface="+mn-lt"/>
            </a:rPr>
            <a:t>Жаң-ғыру жолы» РЖҚ</a:t>
          </a:r>
          <a:endParaRPr lang="ru-RU" sz="1200" b="0">
            <a:solidFill>
              <a:sysClr val="window" lastClr="FFFFFF"/>
            </a:solidFill>
            <a:latin typeface="+mn-lt"/>
            <a:ea typeface="+mn-ea"/>
            <a:cs typeface="+mn-cs"/>
          </a:endParaRPr>
        </a:p>
      </dgm:t>
    </dgm:pt>
    <dgm:pt modelId="{81753D82-38F7-4452-A6B5-09D0BEE81A1F}" type="parTrans" cxnId="{795F9059-5EE9-4B06-9C9D-488638832FEF}">
      <dgm:prSet/>
      <dgm:spPr/>
      <dgm:t>
        <a:bodyPr/>
        <a:lstStyle/>
        <a:p>
          <a:endParaRPr lang="ru-RU"/>
        </a:p>
      </dgm:t>
    </dgm:pt>
    <dgm:pt modelId="{8640942F-54C9-49B0-8FC4-44910C8461DD}" type="sibTrans" cxnId="{795F9059-5EE9-4B06-9C9D-488638832FEF}">
      <dgm:prSet/>
      <dgm:spPr/>
      <dgm:t>
        <a:bodyPr/>
        <a:lstStyle/>
        <a:p>
          <a:endParaRPr lang="ru-RU"/>
        </a:p>
      </dgm:t>
    </dgm:pt>
    <dgm:pt modelId="{2BA40C89-95CF-2E4D-BE38-61E0D3684469}" type="pres">
      <dgm:prSet presAssocID="{8AE3519E-D657-FA4A-BBDD-FBD330AD836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FC52BD-5343-5D4F-ADA1-261C2BCF2527}" type="pres">
      <dgm:prSet presAssocID="{C64DF108-6278-5349-A963-A6EABA8822F3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C0A5DC1-6B23-6946-84DD-2BE3B9766CDB}" type="pres">
      <dgm:prSet presAssocID="{5DD8DB55-3719-3A48-902D-6D61D858D54B}" presName="node" presStyleLbl="node1" presStyleIdx="0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63FF081-C920-1447-88A0-EF06B91EE5F0}" type="pres">
      <dgm:prSet presAssocID="{5DD8DB55-3719-3A48-902D-6D61D858D54B}" presName="dummy" presStyleCnt="0"/>
      <dgm:spPr/>
    </dgm:pt>
    <dgm:pt modelId="{C3491E1B-8102-904B-B189-FF70DED05C33}" type="pres">
      <dgm:prSet presAssocID="{66648D90-45E7-6D4C-9C74-FE39FEB7E702}" presName="sibTrans" presStyleLbl="sibTrans2D1" presStyleIdx="0" presStyleCnt="8"/>
      <dgm:spPr>
        <a:prstGeom prst="blockArc">
          <a:avLst>
            <a:gd name="adj1" fmla="val 16200000"/>
            <a:gd name="adj2" fmla="val 198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D467BFD7-060C-114F-A013-01C99E3C5861}" type="pres">
      <dgm:prSet presAssocID="{63FDAE52-FB54-8744-B34D-01621F3EC363}" presName="node" presStyleLbl="node1" presStyleIdx="1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36592BA-971E-A34A-893A-BD3719FEBA06}" type="pres">
      <dgm:prSet presAssocID="{63FDAE52-FB54-8744-B34D-01621F3EC363}" presName="dummy" presStyleCnt="0"/>
      <dgm:spPr/>
    </dgm:pt>
    <dgm:pt modelId="{DEBEC194-6860-AB4C-9A6F-DA7B2684D164}" type="pres">
      <dgm:prSet presAssocID="{AFBB7DED-9AF9-864A-88C8-96D6838AA3A7}" presName="sibTrans" presStyleLbl="sibTrans2D1" presStyleIdx="1" presStyleCnt="8"/>
      <dgm:spPr>
        <a:prstGeom prst="blockArc">
          <a:avLst>
            <a:gd name="adj1" fmla="val 19800000"/>
            <a:gd name="adj2" fmla="val 18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40824759-D3F2-C943-8A3E-A4BB1102ABAF}" type="pres">
      <dgm:prSet presAssocID="{00605DAA-9AAC-C84E-B479-C3042D9E7BA0}" presName="node" presStyleLbl="node1" presStyleIdx="2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55BC68-4D21-7E41-83DE-288DEFCC6D20}" type="pres">
      <dgm:prSet presAssocID="{00605DAA-9AAC-C84E-B479-C3042D9E7BA0}" presName="dummy" presStyleCnt="0"/>
      <dgm:spPr/>
    </dgm:pt>
    <dgm:pt modelId="{C009F51C-B7BF-A645-A6AC-2DC37C5002D2}" type="pres">
      <dgm:prSet presAssocID="{9A1AA26B-8564-0C43-8AF4-8A30069756EB}" presName="sibTrans" presStyleLbl="sibTrans2D1" presStyleIdx="2" presStyleCnt="8"/>
      <dgm:spPr>
        <a:prstGeom prst="blockArc">
          <a:avLst>
            <a:gd name="adj1" fmla="val 1800000"/>
            <a:gd name="adj2" fmla="val 54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CA86B858-C77F-4144-A036-116D01E3B8B1}" type="pres">
      <dgm:prSet presAssocID="{20142042-AFD2-9245-AAE2-29EF9CA831BC}" presName="node" presStyleLbl="node1" presStyleIdx="3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706390-9D3C-9C4A-A22B-497EBA5D440B}" type="pres">
      <dgm:prSet presAssocID="{20142042-AFD2-9245-AAE2-29EF9CA831BC}" presName="dummy" presStyleCnt="0"/>
      <dgm:spPr/>
    </dgm:pt>
    <dgm:pt modelId="{C664DA55-6914-F449-A7E3-15DFAD7C12F5}" type="pres">
      <dgm:prSet presAssocID="{58F5DC2D-7FCA-F54A-8AE1-7A60DCF12F60}" presName="sibTrans" presStyleLbl="sibTrans2D1" presStyleIdx="3" presStyleCnt="8"/>
      <dgm:spPr>
        <a:prstGeom prst="blockArc">
          <a:avLst>
            <a:gd name="adj1" fmla="val 5400000"/>
            <a:gd name="adj2" fmla="val 90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9EA16086-068B-5A43-A810-AF3B6CCB12C1}" type="pres">
      <dgm:prSet presAssocID="{F31BEBD0-3DEB-8042-AACD-FDCF717F0939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978EF49-5EEC-6E40-8DAC-1381277F93FC}" type="pres">
      <dgm:prSet presAssocID="{F31BEBD0-3DEB-8042-AACD-FDCF717F0939}" presName="dummy" presStyleCnt="0"/>
      <dgm:spPr/>
    </dgm:pt>
    <dgm:pt modelId="{E0430DBE-D0AD-A74C-B32E-0184738CF34D}" type="pres">
      <dgm:prSet presAssocID="{7EE08155-1DEE-FC45-A147-FAE648C027E0}" presName="sibTrans" presStyleLbl="sibTrans2D1" presStyleIdx="4" presStyleCnt="8"/>
      <dgm:spPr>
        <a:prstGeom prst="blockArc">
          <a:avLst>
            <a:gd name="adj1" fmla="val 9000000"/>
            <a:gd name="adj2" fmla="val 126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8DB1EA26-66C4-464A-BCB9-27BE60D46F3A}" type="pres">
      <dgm:prSet presAssocID="{08071C99-0E9C-2246-8D66-7D610E1F55CC}" presName="node" presStyleLbl="node1" presStyleIdx="5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184A023-0FC3-0045-81E5-E228431E4FB1}" type="pres">
      <dgm:prSet presAssocID="{08071C99-0E9C-2246-8D66-7D610E1F55CC}" presName="dummy" presStyleCnt="0"/>
      <dgm:spPr/>
    </dgm:pt>
    <dgm:pt modelId="{ED307D84-01F4-A945-A370-547A38A46B5C}" type="pres">
      <dgm:prSet presAssocID="{C3BF3507-5D3A-2248-A2A0-04EC5B712016}" presName="sibTrans" presStyleLbl="sibTrans2D1" presStyleIdx="5" presStyleCnt="8"/>
      <dgm:spPr>
        <a:prstGeom prst="blockArc">
          <a:avLst>
            <a:gd name="adj1" fmla="val 12600000"/>
            <a:gd name="adj2" fmla="val 162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1F7AA4FF-B265-491C-825A-AD29B07B2EF9}" type="pres">
      <dgm:prSet presAssocID="{0F22DF27-99DC-420F-BCD6-00EF8ED55863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35A94A2-4213-451B-AC23-26893D48F750}" type="pres">
      <dgm:prSet presAssocID="{0F22DF27-99DC-420F-BCD6-00EF8ED55863}" presName="dummy" presStyleCnt="0"/>
      <dgm:spPr/>
    </dgm:pt>
    <dgm:pt modelId="{9240D319-7ED2-41D0-906C-A3B1D23A0626}" type="pres">
      <dgm:prSet presAssocID="{5D181F4D-AFFD-44BF-8A6E-44A8AB0C5795}" presName="sibTrans" presStyleLbl="sibTrans2D1" presStyleIdx="6" presStyleCnt="8"/>
      <dgm:spPr/>
      <dgm:t>
        <a:bodyPr/>
        <a:lstStyle/>
        <a:p>
          <a:endParaRPr lang="ru-RU"/>
        </a:p>
      </dgm:t>
    </dgm:pt>
    <dgm:pt modelId="{2923B429-E1E1-4F7B-B358-320350D921C2}" type="pres">
      <dgm:prSet presAssocID="{EF6861A7-365F-4E3F-9070-17355F3344FE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301F6-874A-4314-A43F-54FE17BB88E7}" type="pres">
      <dgm:prSet presAssocID="{EF6861A7-365F-4E3F-9070-17355F3344FE}" presName="dummy" presStyleCnt="0"/>
      <dgm:spPr/>
    </dgm:pt>
    <dgm:pt modelId="{20BADF6E-0E87-4A01-BA2D-86E4E04BD018}" type="pres">
      <dgm:prSet presAssocID="{8640942F-54C9-49B0-8FC4-44910C8461DD}" presName="sibTrans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72BE0AC6-ACD9-496B-A544-BF49E978124D}" type="presOf" srcId="{63FDAE52-FB54-8744-B34D-01621F3EC363}" destId="{D467BFD7-060C-114F-A013-01C99E3C5861}" srcOrd="0" destOrd="0" presId="urn:microsoft.com/office/officeart/2005/8/layout/radial6"/>
    <dgm:cxn modelId="{50C57687-61B9-4A42-99F6-1CB699721D24}" srcId="{C64DF108-6278-5349-A963-A6EABA8822F3}" destId="{20142042-AFD2-9245-AAE2-29EF9CA831BC}" srcOrd="3" destOrd="0" parTransId="{AF7188F1-F090-8349-B0A6-771F79CE4B74}" sibTransId="{58F5DC2D-7FCA-F54A-8AE1-7A60DCF12F60}"/>
    <dgm:cxn modelId="{27B0C404-A31B-41A1-B94F-8C740C9E42AA}" srcId="{C64DF108-6278-5349-A963-A6EABA8822F3}" destId="{0F22DF27-99DC-420F-BCD6-00EF8ED55863}" srcOrd="6" destOrd="0" parTransId="{B74A0B46-FC61-48BB-B5FA-AA57CE2C8506}" sibTransId="{5D181F4D-AFFD-44BF-8A6E-44A8AB0C5795}"/>
    <dgm:cxn modelId="{6AB06A3C-62D6-4A2E-97D2-E28042914522}" type="presOf" srcId="{9A1AA26B-8564-0C43-8AF4-8A30069756EB}" destId="{C009F51C-B7BF-A645-A6AC-2DC37C5002D2}" srcOrd="0" destOrd="0" presId="urn:microsoft.com/office/officeart/2005/8/layout/radial6"/>
    <dgm:cxn modelId="{DC909D9B-ED5C-4283-804B-824D2E810F47}" type="presOf" srcId="{00605DAA-9AAC-C84E-B479-C3042D9E7BA0}" destId="{40824759-D3F2-C943-8A3E-A4BB1102ABAF}" srcOrd="0" destOrd="0" presId="urn:microsoft.com/office/officeart/2005/8/layout/radial6"/>
    <dgm:cxn modelId="{795F9059-5EE9-4B06-9C9D-488638832FEF}" srcId="{C64DF108-6278-5349-A963-A6EABA8822F3}" destId="{EF6861A7-365F-4E3F-9070-17355F3344FE}" srcOrd="7" destOrd="0" parTransId="{81753D82-38F7-4452-A6B5-09D0BEE81A1F}" sibTransId="{8640942F-54C9-49B0-8FC4-44910C8461DD}"/>
    <dgm:cxn modelId="{94A366C9-774C-43B2-9C28-8BFB05436E49}" type="presOf" srcId="{C64DF108-6278-5349-A963-A6EABA8822F3}" destId="{07FC52BD-5343-5D4F-ADA1-261C2BCF2527}" srcOrd="0" destOrd="0" presId="urn:microsoft.com/office/officeart/2005/8/layout/radial6"/>
    <dgm:cxn modelId="{97AF6B87-1B93-4C13-8B6A-19852FEB68B8}" type="presOf" srcId="{5DD8DB55-3719-3A48-902D-6D61D858D54B}" destId="{6C0A5DC1-6B23-6946-84DD-2BE3B9766CDB}" srcOrd="0" destOrd="0" presId="urn:microsoft.com/office/officeart/2005/8/layout/radial6"/>
    <dgm:cxn modelId="{C0933D67-7012-4DB9-9B8B-228C8241EE90}" type="presOf" srcId="{F31BEBD0-3DEB-8042-AACD-FDCF717F0939}" destId="{9EA16086-068B-5A43-A810-AF3B6CCB12C1}" srcOrd="0" destOrd="0" presId="urn:microsoft.com/office/officeart/2005/8/layout/radial6"/>
    <dgm:cxn modelId="{82821669-74D4-4069-84A3-3AECB8FC6635}" type="presOf" srcId="{66648D90-45E7-6D4C-9C74-FE39FEB7E702}" destId="{C3491E1B-8102-904B-B189-FF70DED05C33}" srcOrd="0" destOrd="0" presId="urn:microsoft.com/office/officeart/2005/8/layout/radial6"/>
    <dgm:cxn modelId="{07E17CE6-6CE7-44FE-8FDB-F2505D83279C}" type="presOf" srcId="{5D181F4D-AFFD-44BF-8A6E-44A8AB0C5795}" destId="{9240D319-7ED2-41D0-906C-A3B1D23A0626}" srcOrd="0" destOrd="0" presId="urn:microsoft.com/office/officeart/2005/8/layout/radial6"/>
    <dgm:cxn modelId="{654A4935-A577-0C40-8456-2F2F3E6C33E9}" srcId="{C64DF108-6278-5349-A963-A6EABA8822F3}" destId="{63FDAE52-FB54-8744-B34D-01621F3EC363}" srcOrd="1" destOrd="0" parTransId="{74A2016D-3C0F-4B40-A6F6-AE408CE37441}" sibTransId="{AFBB7DED-9AF9-864A-88C8-96D6838AA3A7}"/>
    <dgm:cxn modelId="{971118D5-8B4F-4A7B-85AC-048C6C393F5B}" type="presOf" srcId="{08071C99-0E9C-2246-8D66-7D610E1F55CC}" destId="{8DB1EA26-66C4-464A-BCB9-27BE60D46F3A}" srcOrd="0" destOrd="0" presId="urn:microsoft.com/office/officeart/2005/8/layout/radial6"/>
    <dgm:cxn modelId="{5A286321-E878-4FDF-BBC7-00254F321286}" type="presOf" srcId="{20142042-AFD2-9245-AAE2-29EF9CA831BC}" destId="{CA86B858-C77F-4144-A036-116D01E3B8B1}" srcOrd="0" destOrd="0" presId="urn:microsoft.com/office/officeart/2005/8/layout/radial6"/>
    <dgm:cxn modelId="{DF2AF7DD-0370-4ABF-842A-0EF58B782EC0}" type="presOf" srcId="{58F5DC2D-7FCA-F54A-8AE1-7A60DCF12F60}" destId="{C664DA55-6914-F449-A7E3-15DFAD7C12F5}" srcOrd="0" destOrd="0" presId="urn:microsoft.com/office/officeart/2005/8/layout/radial6"/>
    <dgm:cxn modelId="{AF343F18-9F2E-4DAC-9FE4-90A1009C782A}" type="presOf" srcId="{EF6861A7-365F-4E3F-9070-17355F3344FE}" destId="{2923B429-E1E1-4F7B-B358-320350D921C2}" srcOrd="0" destOrd="0" presId="urn:microsoft.com/office/officeart/2005/8/layout/radial6"/>
    <dgm:cxn modelId="{CCDEF4CC-9682-48E1-9778-F6569A5373C8}" type="presOf" srcId="{7EE08155-1DEE-FC45-A147-FAE648C027E0}" destId="{E0430DBE-D0AD-A74C-B32E-0184738CF34D}" srcOrd="0" destOrd="0" presId="urn:microsoft.com/office/officeart/2005/8/layout/radial6"/>
    <dgm:cxn modelId="{FEEAA79A-08E3-5348-9DAA-6C75DF493A19}" srcId="{8AE3519E-D657-FA4A-BBDD-FBD330AD836F}" destId="{C64DF108-6278-5349-A963-A6EABA8822F3}" srcOrd="0" destOrd="0" parTransId="{F5CF8E53-8DB5-9144-8B11-908CD6E352AB}" sibTransId="{8E9D6DE0-9FF0-7944-8E7D-FE6C6EA8A56C}"/>
    <dgm:cxn modelId="{0EA6EF25-1F5A-2B4E-A780-7CBA3BF32F64}" srcId="{C64DF108-6278-5349-A963-A6EABA8822F3}" destId="{08071C99-0E9C-2246-8D66-7D610E1F55CC}" srcOrd="5" destOrd="0" parTransId="{91811610-3E46-A243-97C2-6FBA8C6EDDE4}" sibTransId="{C3BF3507-5D3A-2248-A2A0-04EC5B712016}"/>
    <dgm:cxn modelId="{778322F4-CD44-1F41-976A-8EEBE02506C6}" srcId="{C64DF108-6278-5349-A963-A6EABA8822F3}" destId="{5DD8DB55-3719-3A48-902D-6D61D858D54B}" srcOrd="0" destOrd="0" parTransId="{A1C8F71C-EE54-564B-935F-E7BA873A734B}" sibTransId="{66648D90-45E7-6D4C-9C74-FE39FEB7E702}"/>
    <dgm:cxn modelId="{12DFCF15-39F8-4FF0-BDAF-F713C68C5767}" type="presOf" srcId="{C3BF3507-5D3A-2248-A2A0-04EC5B712016}" destId="{ED307D84-01F4-A945-A370-547A38A46B5C}" srcOrd="0" destOrd="0" presId="urn:microsoft.com/office/officeart/2005/8/layout/radial6"/>
    <dgm:cxn modelId="{C1608451-EB16-4530-95A7-8980337BBFD9}" type="presOf" srcId="{8AE3519E-D657-FA4A-BBDD-FBD330AD836F}" destId="{2BA40C89-95CF-2E4D-BE38-61E0D3684469}" srcOrd="0" destOrd="0" presId="urn:microsoft.com/office/officeart/2005/8/layout/radial6"/>
    <dgm:cxn modelId="{B14F2BCC-9DA6-4DCD-A28A-DDDEF3E9E0BB}" type="presOf" srcId="{8640942F-54C9-49B0-8FC4-44910C8461DD}" destId="{20BADF6E-0E87-4A01-BA2D-86E4E04BD018}" srcOrd="0" destOrd="0" presId="urn:microsoft.com/office/officeart/2005/8/layout/radial6"/>
    <dgm:cxn modelId="{69E9DA0F-EFDC-4A65-BD48-2FCF6B0AF35C}" type="presOf" srcId="{AFBB7DED-9AF9-864A-88C8-96D6838AA3A7}" destId="{DEBEC194-6860-AB4C-9A6F-DA7B2684D164}" srcOrd="0" destOrd="0" presId="urn:microsoft.com/office/officeart/2005/8/layout/radial6"/>
    <dgm:cxn modelId="{44639897-9D38-48BD-A3D3-AB98407CD0B3}" type="presOf" srcId="{0F22DF27-99DC-420F-BCD6-00EF8ED55863}" destId="{1F7AA4FF-B265-491C-825A-AD29B07B2EF9}" srcOrd="0" destOrd="0" presId="urn:microsoft.com/office/officeart/2005/8/layout/radial6"/>
    <dgm:cxn modelId="{69EDEE8E-CEB6-1748-AC6B-91E87E3B05B7}" srcId="{C64DF108-6278-5349-A963-A6EABA8822F3}" destId="{00605DAA-9AAC-C84E-B479-C3042D9E7BA0}" srcOrd="2" destOrd="0" parTransId="{D81ED2C7-6EF2-AB44-85D4-8135E83CE2B7}" sibTransId="{9A1AA26B-8564-0C43-8AF4-8A30069756EB}"/>
    <dgm:cxn modelId="{73EC9F34-7F80-6C4C-A3ED-9DD80DEB5296}" srcId="{C64DF108-6278-5349-A963-A6EABA8822F3}" destId="{F31BEBD0-3DEB-8042-AACD-FDCF717F0939}" srcOrd="4" destOrd="0" parTransId="{1C5BD713-42BD-D049-8CD3-AAA8E81F2AB6}" sibTransId="{7EE08155-1DEE-FC45-A147-FAE648C027E0}"/>
    <dgm:cxn modelId="{FD6966A6-5CCF-42C1-9D21-27BB130B7B7D}" type="presParOf" srcId="{2BA40C89-95CF-2E4D-BE38-61E0D3684469}" destId="{07FC52BD-5343-5D4F-ADA1-261C2BCF2527}" srcOrd="0" destOrd="0" presId="urn:microsoft.com/office/officeart/2005/8/layout/radial6"/>
    <dgm:cxn modelId="{DEFF415F-3A1A-4F37-9516-FCFFF05D72E9}" type="presParOf" srcId="{2BA40C89-95CF-2E4D-BE38-61E0D3684469}" destId="{6C0A5DC1-6B23-6946-84DD-2BE3B9766CDB}" srcOrd="1" destOrd="0" presId="urn:microsoft.com/office/officeart/2005/8/layout/radial6"/>
    <dgm:cxn modelId="{28C7B659-1FD4-4E20-9A57-3EDFB0E42D25}" type="presParOf" srcId="{2BA40C89-95CF-2E4D-BE38-61E0D3684469}" destId="{763FF081-C920-1447-88A0-EF06B91EE5F0}" srcOrd="2" destOrd="0" presId="urn:microsoft.com/office/officeart/2005/8/layout/radial6"/>
    <dgm:cxn modelId="{5721A0A7-B77B-4059-B250-6CA0D5F9CC38}" type="presParOf" srcId="{2BA40C89-95CF-2E4D-BE38-61E0D3684469}" destId="{C3491E1B-8102-904B-B189-FF70DED05C33}" srcOrd="3" destOrd="0" presId="urn:microsoft.com/office/officeart/2005/8/layout/radial6"/>
    <dgm:cxn modelId="{5ABA46DA-7DF8-4C30-BD5A-D0C507C77952}" type="presParOf" srcId="{2BA40C89-95CF-2E4D-BE38-61E0D3684469}" destId="{D467BFD7-060C-114F-A013-01C99E3C5861}" srcOrd="4" destOrd="0" presId="urn:microsoft.com/office/officeart/2005/8/layout/radial6"/>
    <dgm:cxn modelId="{B6CA9F51-65EA-4F08-98B5-348F48A91529}" type="presParOf" srcId="{2BA40C89-95CF-2E4D-BE38-61E0D3684469}" destId="{036592BA-971E-A34A-893A-BD3719FEBA06}" srcOrd="5" destOrd="0" presId="urn:microsoft.com/office/officeart/2005/8/layout/radial6"/>
    <dgm:cxn modelId="{687BB0EE-88E7-4EF9-AD2A-9A6E6D63BB20}" type="presParOf" srcId="{2BA40C89-95CF-2E4D-BE38-61E0D3684469}" destId="{DEBEC194-6860-AB4C-9A6F-DA7B2684D164}" srcOrd="6" destOrd="0" presId="urn:microsoft.com/office/officeart/2005/8/layout/radial6"/>
    <dgm:cxn modelId="{B55C634E-EC7D-4424-B285-88503ACF62A7}" type="presParOf" srcId="{2BA40C89-95CF-2E4D-BE38-61E0D3684469}" destId="{40824759-D3F2-C943-8A3E-A4BB1102ABAF}" srcOrd="7" destOrd="0" presId="urn:microsoft.com/office/officeart/2005/8/layout/radial6"/>
    <dgm:cxn modelId="{67097999-4E58-4DC5-BF29-DD0EB266EDFB}" type="presParOf" srcId="{2BA40C89-95CF-2E4D-BE38-61E0D3684469}" destId="{1655BC68-4D21-7E41-83DE-288DEFCC6D20}" srcOrd="8" destOrd="0" presId="urn:microsoft.com/office/officeart/2005/8/layout/radial6"/>
    <dgm:cxn modelId="{86FA6F23-F4E8-4764-B809-CEBA7723D770}" type="presParOf" srcId="{2BA40C89-95CF-2E4D-BE38-61E0D3684469}" destId="{C009F51C-B7BF-A645-A6AC-2DC37C5002D2}" srcOrd="9" destOrd="0" presId="urn:microsoft.com/office/officeart/2005/8/layout/radial6"/>
    <dgm:cxn modelId="{085C353A-DC20-4745-9CE0-7F66CD701F4F}" type="presParOf" srcId="{2BA40C89-95CF-2E4D-BE38-61E0D3684469}" destId="{CA86B858-C77F-4144-A036-116D01E3B8B1}" srcOrd="10" destOrd="0" presId="urn:microsoft.com/office/officeart/2005/8/layout/radial6"/>
    <dgm:cxn modelId="{118C40B9-A908-412E-9910-DFE679932FBD}" type="presParOf" srcId="{2BA40C89-95CF-2E4D-BE38-61E0D3684469}" destId="{92706390-9D3C-9C4A-A22B-497EBA5D440B}" srcOrd="11" destOrd="0" presId="urn:microsoft.com/office/officeart/2005/8/layout/radial6"/>
    <dgm:cxn modelId="{8ABDF895-236A-40E1-85E3-3B95B2E9E0C8}" type="presParOf" srcId="{2BA40C89-95CF-2E4D-BE38-61E0D3684469}" destId="{C664DA55-6914-F449-A7E3-15DFAD7C12F5}" srcOrd="12" destOrd="0" presId="urn:microsoft.com/office/officeart/2005/8/layout/radial6"/>
    <dgm:cxn modelId="{C48C6A5A-A149-4AE1-A2C5-601DCE42DC99}" type="presParOf" srcId="{2BA40C89-95CF-2E4D-BE38-61E0D3684469}" destId="{9EA16086-068B-5A43-A810-AF3B6CCB12C1}" srcOrd="13" destOrd="0" presId="urn:microsoft.com/office/officeart/2005/8/layout/radial6"/>
    <dgm:cxn modelId="{B28B844A-6E4A-498F-BF90-A83CE56CA32C}" type="presParOf" srcId="{2BA40C89-95CF-2E4D-BE38-61E0D3684469}" destId="{2978EF49-5EEC-6E40-8DAC-1381277F93FC}" srcOrd="14" destOrd="0" presId="urn:microsoft.com/office/officeart/2005/8/layout/radial6"/>
    <dgm:cxn modelId="{FA157D64-0627-4170-ABD2-64CC89427D3A}" type="presParOf" srcId="{2BA40C89-95CF-2E4D-BE38-61E0D3684469}" destId="{E0430DBE-D0AD-A74C-B32E-0184738CF34D}" srcOrd="15" destOrd="0" presId="urn:microsoft.com/office/officeart/2005/8/layout/radial6"/>
    <dgm:cxn modelId="{FD1B324D-0DF3-4E7B-89C4-97569A1A7FB6}" type="presParOf" srcId="{2BA40C89-95CF-2E4D-BE38-61E0D3684469}" destId="{8DB1EA26-66C4-464A-BCB9-27BE60D46F3A}" srcOrd="16" destOrd="0" presId="urn:microsoft.com/office/officeart/2005/8/layout/radial6"/>
    <dgm:cxn modelId="{D291EB7B-DAFD-4C71-9DA6-ACC16C53FCFF}" type="presParOf" srcId="{2BA40C89-95CF-2E4D-BE38-61E0D3684469}" destId="{2184A023-0FC3-0045-81E5-E228431E4FB1}" srcOrd="17" destOrd="0" presId="urn:microsoft.com/office/officeart/2005/8/layout/radial6"/>
    <dgm:cxn modelId="{7BD44531-09DA-4C56-87ED-614AD47B305A}" type="presParOf" srcId="{2BA40C89-95CF-2E4D-BE38-61E0D3684469}" destId="{ED307D84-01F4-A945-A370-547A38A46B5C}" srcOrd="18" destOrd="0" presId="urn:microsoft.com/office/officeart/2005/8/layout/radial6"/>
    <dgm:cxn modelId="{122BB61D-0E6E-47F1-B381-D7BC3226B403}" type="presParOf" srcId="{2BA40C89-95CF-2E4D-BE38-61E0D3684469}" destId="{1F7AA4FF-B265-491C-825A-AD29B07B2EF9}" srcOrd="19" destOrd="0" presId="urn:microsoft.com/office/officeart/2005/8/layout/radial6"/>
    <dgm:cxn modelId="{61539B5B-20BC-4961-9234-546D52AAA2B2}" type="presParOf" srcId="{2BA40C89-95CF-2E4D-BE38-61E0D3684469}" destId="{435A94A2-4213-451B-AC23-26893D48F750}" srcOrd="20" destOrd="0" presId="urn:microsoft.com/office/officeart/2005/8/layout/radial6"/>
    <dgm:cxn modelId="{E52F1DDE-276E-4986-BC0B-A1EDEBBB8074}" type="presParOf" srcId="{2BA40C89-95CF-2E4D-BE38-61E0D3684469}" destId="{9240D319-7ED2-41D0-906C-A3B1D23A0626}" srcOrd="21" destOrd="0" presId="urn:microsoft.com/office/officeart/2005/8/layout/radial6"/>
    <dgm:cxn modelId="{A865F755-4273-40FB-84AC-9EB6B4106FB7}" type="presParOf" srcId="{2BA40C89-95CF-2E4D-BE38-61E0D3684469}" destId="{2923B429-E1E1-4F7B-B358-320350D921C2}" srcOrd="22" destOrd="0" presId="urn:microsoft.com/office/officeart/2005/8/layout/radial6"/>
    <dgm:cxn modelId="{B17B7A61-F9CC-4A1B-8F33-B076D3064B13}" type="presParOf" srcId="{2BA40C89-95CF-2E4D-BE38-61E0D3684469}" destId="{1A9301F6-874A-4314-A43F-54FE17BB88E7}" srcOrd="23" destOrd="0" presId="urn:microsoft.com/office/officeart/2005/8/layout/radial6"/>
    <dgm:cxn modelId="{80AD2528-6C3E-4449-8E6E-C3DDA4F3C4E7}" type="presParOf" srcId="{2BA40C89-95CF-2E4D-BE38-61E0D3684469}" destId="{20BADF6E-0E87-4A01-BA2D-86E4E04BD018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BADF6E-0E87-4A01-BA2D-86E4E04BD018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13500000"/>
            <a:gd name="adj2" fmla="val 16200000"/>
            <a:gd name="adj3" fmla="val 3425"/>
          </a:avLst>
        </a:prstGeom>
        <a:solidFill>
          <a:schemeClr val="accent6">
            <a:shade val="90000"/>
            <a:hueOff val="-381735"/>
            <a:satOff val="7617"/>
            <a:lumOff val="206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40D319-7ED2-41D0-906C-A3B1D23A0626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10800000"/>
            <a:gd name="adj2" fmla="val 13500000"/>
            <a:gd name="adj3" fmla="val 3425"/>
          </a:avLst>
        </a:prstGeom>
        <a:solidFill>
          <a:schemeClr val="accent6">
            <a:shade val="90000"/>
            <a:hueOff val="-327201"/>
            <a:satOff val="6529"/>
            <a:lumOff val="177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307D84-01F4-A945-A370-547A38A46B5C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12600000"/>
            <a:gd name="adj2" fmla="val 16200000"/>
            <a:gd name="adj3" fmla="val 4510"/>
          </a:avLst>
        </a:prstGeom>
        <a:solidFill>
          <a:srgbClr val="70AD47">
            <a:shade val="90000"/>
            <a:hueOff val="321387"/>
            <a:satOff val="-12653"/>
            <a:lumOff val="2518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430DBE-D0AD-A74C-B32E-0184738CF34D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9000000"/>
            <a:gd name="adj2" fmla="val 12600000"/>
            <a:gd name="adj3" fmla="val 4510"/>
          </a:avLst>
        </a:prstGeom>
        <a:solidFill>
          <a:srgbClr val="70AD47">
            <a:shade val="90000"/>
            <a:hueOff val="257109"/>
            <a:satOff val="-10122"/>
            <a:lumOff val="2014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4DA55-6914-F449-A7E3-15DFAD7C12F5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5400000"/>
            <a:gd name="adj2" fmla="val 9000000"/>
            <a:gd name="adj3" fmla="val 4510"/>
          </a:avLst>
        </a:prstGeom>
        <a:solidFill>
          <a:srgbClr val="70AD47">
            <a:shade val="90000"/>
            <a:hueOff val="192832"/>
            <a:satOff val="-7592"/>
            <a:lumOff val="1511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9F51C-B7BF-A645-A6AC-2DC37C5002D2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1800000"/>
            <a:gd name="adj2" fmla="val 5400000"/>
            <a:gd name="adj3" fmla="val 4510"/>
          </a:avLst>
        </a:prstGeom>
        <a:solidFill>
          <a:srgbClr val="70AD47">
            <a:shade val="90000"/>
            <a:hueOff val="128555"/>
            <a:satOff val="-5061"/>
            <a:lumOff val="100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BEC194-6860-AB4C-9A6F-DA7B2684D164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19800000"/>
            <a:gd name="adj2" fmla="val 1800000"/>
            <a:gd name="adj3" fmla="val 4510"/>
          </a:avLst>
        </a:prstGeom>
        <a:solidFill>
          <a:srgbClr val="70AD47">
            <a:shade val="90000"/>
            <a:hueOff val="64277"/>
            <a:satOff val="-2531"/>
            <a:lumOff val="5037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491E1B-8102-904B-B189-FF70DED05C33}">
      <dsp:nvSpPr>
        <dsp:cNvPr id="0" name=""/>
        <dsp:cNvSpPr/>
      </dsp:nvSpPr>
      <dsp:spPr>
        <a:xfrm>
          <a:off x="1060949" y="451356"/>
          <a:ext cx="4083956" cy="4083956"/>
        </a:xfrm>
        <a:prstGeom prst="blockArc">
          <a:avLst>
            <a:gd name="adj1" fmla="val 16200000"/>
            <a:gd name="adj2" fmla="val 19800000"/>
            <a:gd name="adj3" fmla="val 4510"/>
          </a:avLst>
        </a:prstGeom>
        <a:solidFill>
          <a:srgbClr val="70AD47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FC52BD-5343-5D4F-ADA1-261C2BCF2527}">
      <dsp:nvSpPr>
        <dsp:cNvPr id="0" name=""/>
        <dsp:cNvSpPr/>
      </dsp:nvSpPr>
      <dsp:spPr>
        <a:xfrm>
          <a:off x="2409011" y="1799418"/>
          <a:ext cx="1387832" cy="138783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РММ</a:t>
          </a:r>
        </a:p>
      </dsp:txBody>
      <dsp:txXfrm>
        <a:off x="2612254" y="2002661"/>
        <a:ext cx="981346" cy="981346"/>
      </dsp:txXfrm>
    </dsp:sp>
    <dsp:sp modelId="{6C0A5DC1-6B23-6946-84DD-2BE3B9766CDB}">
      <dsp:nvSpPr>
        <dsp:cNvPr id="0" name=""/>
        <dsp:cNvSpPr/>
      </dsp:nvSpPr>
      <dsp:spPr>
        <a:xfrm>
          <a:off x="2617186" y="588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КММ/ Достық үйлері</a:t>
          </a:r>
        </a:p>
      </dsp:txBody>
      <dsp:txXfrm>
        <a:off x="2759456" y="142858"/>
        <a:ext cx="686942" cy="686942"/>
      </dsp:txXfrm>
    </dsp:sp>
    <dsp:sp modelId="{D467BFD7-060C-114F-A013-01C99E3C5861}">
      <dsp:nvSpPr>
        <dsp:cNvPr id="0" name=""/>
        <dsp:cNvSpPr/>
      </dsp:nvSpPr>
      <dsp:spPr>
        <a:xfrm>
          <a:off x="4036352" y="588426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Қоғам-дық келісім кеңестері</a:t>
          </a:r>
        </a:p>
      </dsp:txBody>
      <dsp:txXfrm>
        <a:off x="4178622" y="730696"/>
        <a:ext cx="686942" cy="686942"/>
      </dsp:txXfrm>
    </dsp:sp>
    <dsp:sp modelId="{40824759-D3F2-C943-8A3E-A4BB1102ABAF}">
      <dsp:nvSpPr>
        <dsp:cNvPr id="0" name=""/>
        <dsp:cNvSpPr/>
      </dsp:nvSpPr>
      <dsp:spPr>
        <a:xfrm>
          <a:off x="4624190" y="2007593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Медиа-ция кеңесте-рі</a:t>
          </a:r>
        </a:p>
      </dsp:txBody>
      <dsp:txXfrm>
        <a:off x="4766460" y="2149863"/>
        <a:ext cx="686942" cy="686942"/>
      </dsp:txXfrm>
    </dsp:sp>
    <dsp:sp modelId="{CA86B858-C77F-4144-A036-116D01E3B8B1}">
      <dsp:nvSpPr>
        <dsp:cNvPr id="0" name=""/>
        <dsp:cNvSpPr/>
      </dsp:nvSpPr>
      <dsp:spPr>
        <a:xfrm>
          <a:off x="4036352" y="3426759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Аналар кеңесте-рі</a:t>
          </a:r>
        </a:p>
      </dsp:txBody>
      <dsp:txXfrm>
        <a:off x="4178622" y="3569029"/>
        <a:ext cx="686942" cy="686942"/>
      </dsp:txXfrm>
    </dsp:sp>
    <dsp:sp modelId="{9EA16086-068B-5A43-A810-AF3B6CCB12C1}">
      <dsp:nvSpPr>
        <dsp:cNvPr id="0" name=""/>
        <dsp:cNvSpPr/>
      </dsp:nvSpPr>
      <dsp:spPr>
        <a:xfrm>
          <a:off x="2617186" y="4014597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Журна-листер клубы </a:t>
          </a:r>
        </a:p>
      </dsp:txBody>
      <dsp:txXfrm>
        <a:off x="2759456" y="4156867"/>
        <a:ext cx="686942" cy="686942"/>
      </dsp:txXfrm>
    </dsp:sp>
    <dsp:sp modelId="{8DB1EA26-66C4-464A-BCB9-27BE60D46F3A}">
      <dsp:nvSpPr>
        <dsp:cNvPr id="0" name=""/>
        <dsp:cNvSpPr/>
      </dsp:nvSpPr>
      <dsp:spPr>
        <a:xfrm>
          <a:off x="1198019" y="3426759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этниқа-лық БАҚ </a:t>
          </a:r>
        </a:p>
      </dsp:txBody>
      <dsp:txXfrm>
        <a:off x="1340289" y="3569029"/>
        <a:ext cx="686942" cy="686942"/>
      </dsp:txXfrm>
    </dsp:sp>
    <dsp:sp modelId="{1F7AA4FF-B265-491C-825A-AD29B07B2EF9}">
      <dsp:nvSpPr>
        <dsp:cNvPr id="0" name=""/>
        <dsp:cNvSpPr/>
      </dsp:nvSpPr>
      <dsp:spPr>
        <a:xfrm>
          <a:off x="610181" y="2007593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k-KZ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ЭМБ</a:t>
          </a: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52451" y="2149863"/>
        <a:ext cx="686942" cy="686942"/>
      </dsp:txXfrm>
    </dsp:sp>
    <dsp:sp modelId="{2923B429-E1E1-4F7B-B358-320350D921C2}">
      <dsp:nvSpPr>
        <dsp:cNvPr id="0" name=""/>
        <dsp:cNvSpPr/>
      </dsp:nvSpPr>
      <dsp:spPr>
        <a:xfrm>
          <a:off x="1198019" y="588426"/>
          <a:ext cx="971482" cy="971482"/>
        </a:xfrm>
        <a:prstGeom prst="ellipse">
          <a:avLst/>
        </a:prstGeom>
        <a:solidFill>
          <a:srgbClr val="69C0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k-KZ" sz="1200" b="0" kern="1200"/>
            <a:t>«</a:t>
          </a:r>
          <a:r>
            <a:rPr lang="kk-KZ" sz="1200" b="0" kern="1200">
              <a:latin typeface="+mn-lt"/>
            </a:rPr>
            <a:t>Жаң-ғыру жолы» РЖҚ</a:t>
          </a:r>
          <a:endParaRPr lang="ru-RU" sz="1200" b="0" kern="1200">
            <a:solidFill>
              <a:sysClr val="window" lastClr="FFFFFF"/>
            </a:solidFill>
            <a:latin typeface="+mn-lt"/>
            <a:ea typeface="+mn-ea"/>
            <a:cs typeface="+mn-cs"/>
          </a:endParaRPr>
        </a:p>
      </dsp:txBody>
      <dsp:txXfrm>
        <a:off x="1340289" y="730696"/>
        <a:ext cx="686942" cy="686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Талшын</cp:lastModifiedBy>
  <cp:revision>2</cp:revision>
  <dcterms:created xsi:type="dcterms:W3CDTF">2021-02-10T08:51:00Z</dcterms:created>
  <dcterms:modified xsi:type="dcterms:W3CDTF">2021-02-10T08:51:00Z</dcterms:modified>
</cp:coreProperties>
</file>